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60692" w14:textId="190CEE30" w:rsidR="00511B4B" w:rsidRDefault="00511B4B" w:rsidP="00B63B34">
      <w:pPr>
        <w:spacing w:after="0"/>
        <w:jc w:val="both"/>
      </w:pPr>
    </w:p>
    <w:p w14:paraId="07D944E9" w14:textId="77777777" w:rsidR="001E6C43" w:rsidRDefault="001E6C43" w:rsidP="001E6C43">
      <w:pPr>
        <w:pStyle w:val="NormalWeb"/>
        <w:spacing w:before="0" w:beforeAutospacing="0" w:after="0" w:afterAutospacing="0"/>
      </w:pPr>
      <w:r>
        <w:rPr>
          <w:b/>
          <w:bCs/>
          <w:color w:val="000000"/>
        </w:rPr>
        <w:t>nr. 01-30/143</w:t>
      </w:r>
    </w:p>
    <w:p w14:paraId="35354D07" w14:textId="77777777" w:rsidR="001E6C43" w:rsidRDefault="001E6C43" w:rsidP="001E6C43">
      <w:pPr>
        <w:pStyle w:val="NormalWeb"/>
        <w:spacing w:before="0" w:beforeAutospacing="0" w:after="0" w:afterAutospacing="0"/>
      </w:pPr>
      <w:r>
        <w:rPr>
          <w:b/>
          <w:bCs/>
          <w:color w:val="000000"/>
        </w:rPr>
        <w:t xml:space="preserve">din </w:t>
      </w:r>
      <w:r>
        <w:rPr>
          <w:color w:val="000000"/>
        </w:rPr>
        <w:t>10 aprilie 2026</w:t>
      </w:r>
    </w:p>
    <w:p w14:paraId="58D8C9BA" w14:textId="77777777" w:rsidR="001E6C43" w:rsidRDefault="001E6C43" w:rsidP="001E6C43">
      <w:pPr>
        <w:spacing w:after="240"/>
      </w:pPr>
      <w:r>
        <w:br/>
      </w:r>
      <w:r>
        <w:br/>
      </w:r>
    </w:p>
    <w:p w14:paraId="0FBFC9A7" w14:textId="77777777" w:rsidR="001E6C43" w:rsidRDefault="001E6C43" w:rsidP="001E6C43">
      <w:pPr>
        <w:pStyle w:val="NormalWeb"/>
        <w:spacing w:before="0" w:beforeAutospacing="0" w:after="0" w:afterAutospacing="0"/>
        <w:jc w:val="right"/>
      </w:pPr>
      <w:r>
        <w:rPr>
          <w:b/>
          <w:bCs/>
          <w:color w:val="000000"/>
        </w:rPr>
        <w:t>Ministerul Educației și Cercetării</w:t>
      </w:r>
    </w:p>
    <w:p w14:paraId="4BA7C06B" w14:textId="77777777" w:rsidR="001E6C43" w:rsidRDefault="001E6C43" w:rsidP="001E6C43">
      <w:pPr>
        <w:pStyle w:val="NormalWeb"/>
        <w:spacing w:before="0" w:beforeAutospacing="0" w:after="0" w:afterAutospacing="0"/>
        <w:jc w:val="right"/>
      </w:pPr>
      <w:r>
        <w:rPr>
          <w:b/>
          <w:bCs/>
          <w:color w:val="000000"/>
        </w:rPr>
        <w:t>al Republicii Moldova</w:t>
      </w:r>
    </w:p>
    <w:p w14:paraId="7D8D9DE9" w14:textId="77777777" w:rsidR="001E6C43" w:rsidRDefault="001E6C43" w:rsidP="001E6C43">
      <w:pPr>
        <w:pStyle w:val="NormalWeb"/>
        <w:spacing w:before="0" w:beforeAutospacing="0" w:after="0" w:afterAutospacing="0"/>
        <w:jc w:val="right"/>
      </w:pPr>
      <w:r>
        <w:rPr>
          <w:i/>
          <w:iCs/>
          <w:color w:val="000000"/>
        </w:rPr>
        <w:t>adresa: mun. Chișinău, str. Piața Marii Adunări naționale, 1, MD-2033</w:t>
      </w:r>
    </w:p>
    <w:p w14:paraId="3CEFFA11" w14:textId="77777777" w:rsidR="001E6C43" w:rsidRDefault="001E6C43" w:rsidP="001E6C43">
      <w:pPr>
        <w:pStyle w:val="NormalWeb"/>
        <w:spacing w:before="0" w:beforeAutospacing="0" w:after="0" w:afterAutospacing="0"/>
        <w:ind w:firstLine="709"/>
        <w:jc w:val="right"/>
      </w:pPr>
      <w:r>
        <w:rPr>
          <w:i/>
          <w:iCs/>
          <w:color w:val="000000"/>
        </w:rPr>
        <w:t xml:space="preserve">email: </w:t>
      </w:r>
      <w:hyperlink r:id="rId7" w:history="1">
        <w:r>
          <w:rPr>
            <w:rStyle w:val="Hyperlink"/>
            <w:i/>
            <w:iCs/>
            <w:color w:val="1155CC"/>
          </w:rPr>
          <w:t>cancelaria@mec.gov.md</w:t>
        </w:r>
      </w:hyperlink>
    </w:p>
    <w:p w14:paraId="5D5932EB" w14:textId="77777777" w:rsidR="001E6C43" w:rsidRDefault="001E6C43" w:rsidP="001E6C43">
      <w:pPr>
        <w:spacing w:after="240"/>
      </w:pPr>
    </w:p>
    <w:p w14:paraId="42034BEB" w14:textId="77777777" w:rsidR="001E6C43" w:rsidRDefault="001E6C43" w:rsidP="001E6C43">
      <w:pPr>
        <w:pStyle w:val="NormalWeb"/>
        <w:spacing w:before="0" w:beforeAutospacing="0" w:after="0" w:afterAutospacing="0"/>
        <w:ind w:firstLine="709"/>
        <w:jc w:val="both"/>
      </w:pPr>
      <w:r>
        <w:rPr>
          <w:color w:val="000000"/>
        </w:rPr>
        <w:t xml:space="preserve">Prin prezenta, Direcția Generală Educație Ialoveni vă informează că, în temeiul Scrisorii Ministerului Educației și Cercetării nr. 17/124/26 din 09.03.2026, înregistrată cu nr. 01-29/146 din 09.03.2026, a fost recepționată și examinată petiția depusă de doamna </w:t>
      </w:r>
      <w:proofErr w:type="spellStart"/>
      <w:r>
        <w:rPr>
          <w:color w:val="000000"/>
        </w:rPr>
        <w:t>Spînachi</w:t>
      </w:r>
      <w:proofErr w:type="spellEnd"/>
      <w:r>
        <w:rPr>
          <w:color w:val="000000"/>
        </w:rPr>
        <w:t xml:space="preserve"> Tatiana, educator, Grădinița „Scufița Roșie”, s. Cărbuna.</w:t>
      </w:r>
    </w:p>
    <w:p w14:paraId="13845B74" w14:textId="77777777" w:rsidR="001E6C43" w:rsidRDefault="001E6C43" w:rsidP="001E6C43">
      <w:pPr>
        <w:pStyle w:val="NormalWeb"/>
        <w:spacing w:before="0" w:beforeAutospacing="0" w:after="0" w:afterAutospacing="0"/>
        <w:ind w:firstLine="709"/>
        <w:jc w:val="both"/>
      </w:pPr>
      <w:r>
        <w:rPr>
          <w:color w:val="000000"/>
        </w:rPr>
        <w:t xml:space="preserve">Petiția a fost examinată sub aspectul pretinselor abateri grave comise de directorul instituției, </w:t>
      </w:r>
      <w:proofErr w:type="spellStart"/>
      <w:r>
        <w:rPr>
          <w:color w:val="000000"/>
        </w:rPr>
        <w:t>Chirică</w:t>
      </w:r>
      <w:proofErr w:type="spellEnd"/>
      <w:r>
        <w:rPr>
          <w:color w:val="000000"/>
        </w:rPr>
        <w:t xml:space="preserve"> Ana, care afectează climatul educațional, drepturile angajaților și interesul superior al copilului.</w:t>
      </w:r>
    </w:p>
    <w:p w14:paraId="57B525E4" w14:textId="77777777" w:rsidR="001E6C43" w:rsidRDefault="001E6C43" w:rsidP="001E6C43">
      <w:pPr>
        <w:pStyle w:val="NormalWeb"/>
        <w:spacing w:before="0" w:beforeAutospacing="0" w:after="0" w:afterAutospacing="0"/>
        <w:jc w:val="both"/>
      </w:pPr>
      <w:r>
        <w:rPr>
          <w:color w:val="000000"/>
        </w:rPr>
        <w:t>În urma examinării celor expuse, comunicăm următoarele:</w:t>
      </w:r>
    </w:p>
    <w:p w14:paraId="5B7B70DF" w14:textId="77777777" w:rsidR="001E6C43" w:rsidRDefault="001E6C43" w:rsidP="001E6C43">
      <w:pPr>
        <w:pStyle w:val="NormalWeb"/>
        <w:spacing w:before="0" w:beforeAutospacing="0" w:after="0" w:afterAutospacing="0"/>
        <w:ind w:firstLine="720"/>
        <w:jc w:val="both"/>
      </w:pPr>
      <w:r>
        <w:rPr>
          <w:color w:val="000000"/>
        </w:rPr>
        <w:t xml:space="preserve">Doamna </w:t>
      </w:r>
      <w:proofErr w:type="spellStart"/>
      <w:r>
        <w:rPr>
          <w:color w:val="000000"/>
        </w:rPr>
        <w:t>Chirică</w:t>
      </w:r>
      <w:proofErr w:type="spellEnd"/>
      <w:r>
        <w:rPr>
          <w:color w:val="000000"/>
        </w:rPr>
        <w:t xml:space="preserve"> Ana a fost numită în funcția de director la data de 07.10.2021, în urma unui concurs public, în conformitate cu prevederile cadrului normativ aplicabil funcțiilor de conducere din instituțiile de învățământ.</w:t>
      </w:r>
    </w:p>
    <w:p w14:paraId="29A5FB12" w14:textId="77777777" w:rsidR="001E6C43" w:rsidRDefault="001E6C43" w:rsidP="001E6C43">
      <w:pPr>
        <w:pStyle w:val="NormalWeb"/>
        <w:spacing w:before="0" w:beforeAutospacing="0" w:after="0" w:afterAutospacing="0"/>
        <w:ind w:firstLine="720"/>
        <w:jc w:val="both"/>
      </w:pPr>
      <w:r>
        <w:rPr>
          <w:color w:val="000000"/>
        </w:rPr>
        <w:t>Pe întreaga perioadă de exercitare a funcției, nu au fost constatate abateri disciplinare și nu au fost aplicate sancțiuni, în sensul prevederilor Codului Muncii al Republicii Moldova, ceea ce confirmă exercitarea atribuțiilor de serviciu cu respectarea normelor legale și instituționale.</w:t>
      </w:r>
    </w:p>
    <w:p w14:paraId="5F9DB622" w14:textId="77777777" w:rsidR="001E6C43" w:rsidRDefault="001E6C43" w:rsidP="001E6C43">
      <w:pPr>
        <w:pStyle w:val="NormalWeb"/>
        <w:spacing w:before="0" w:beforeAutospacing="0" w:after="0" w:afterAutospacing="0"/>
        <w:ind w:firstLine="720"/>
        <w:jc w:val="both"/>
      </w:pPr>
      <w:r>
        <w:rPr>
          <w:color w:val="000000"/>
        </w:rPr>
        <w:t>În conformitate cu art. 10, art. 19 din Codul Muncii, raporturile de muncă se bazează pe principiul respectului reciproc și al legalității, iar orice afirmații privind pretinse acțiuni de „presiune psihologică, intimidare sau constrângere” trebuie să fie susținute prin probe concludente. Or, petiția analizată conține afirmații generale, declarative, fără indicarea unor fapte concrete, datate și verificabile, fapt ce contravine rigorilor unei sesizări întemeiate juridic.</w:t>
      </w:r>
    </w:p>
    <w:p w14:paraId="406112F7" w14:textId="77777777" w:rsidR="001E6C43" w:rsidRDefault="001E6C43" w:rsidP="001E6C43">
      <w:pPr>
        <w:pStyle w:val="NormalWeb"/>
        <w:spacing w:before="0" w:beforeAutospacing="0" w:after="0" w:afterAutospacing="0"/>
        <w:ind w:firstLine="720"/>
        <w:jc w:val="both"/>
      </w:pPr>
      <w:r>
        <w:rPr>
          <w:color w:val="000000"/>
        </w:rPr>
        <w:t>Totodată, în conformitate cu prevederile Codului Educației al Republicii Moldova, managementul instituției de învățământ este orientat spre asigurarea calității procesului educațional, dezvoltarea infrastructurii și respectarea interesului superior al copilului. În acest sens, activitatea managerială a doamnei director se înscrie în mod evident în aceste deziderate.</w:t>
      </w:r>
    </w:p>
    <w:p w14:paraId="672154AF" w14:textId="77777777" w:rsidR="001E6C43" w:rsidRDefault="001E6C43" w:rsidP="001E6C43">
      <w:pPr>
        <w:pStyle w:val="NormalWeb"/>
        <w:spacing w:before="0" w:beforeAutospacing="0" w:after="0" w:afterAutospacing="0"/>
        <w:jc w:val="both"/>
      </w:pPr>
      <w:r>
        <w:rPr>
          <w:color w:val="000000"/>
        </w:rPr>
        <w:t>Astfel, pe parcursul mandatului:</w:t>
      </w:r>
    </w:p>
    <w:p w14:paraId="04BABE4E" w14:textId="77777777" w:rsidR="001E6C43" w:rsidRDefault="001E6C43" w:rsidP="001E6C43">
      <w:pPr>
        <w:pStyle w:val="NormalWeb"/>
        <w:numPr>
          <w:ilvl w:val="0"/>
          <w:numId w:val="1"/>
        </w:numPr>
        <w:spacing w:before="0" w:beforeAutospacing="0" w:after="0" w:afterAutospacing="0"/>
        <w:jc w:val="both"/>
        <w:textAlignment w:val="baseline"/>
        <w:rPr>
          <w:color w:val="000000"/>
        </w:rPr>
      </w:pPr>
      <w:r>
        <w:rPr>
          <w:color w:val="000000"/>
        </w:rPr>
        <w:t>instituția a trecut printr-un amplu proces de renovare și modernizare, realizat cu sprijinul autorităților publice locale și al partenerilor externi;</w:t>
      </w:r>
    </w:p>
    <w:p w14:paraId="0B236C10" w14:textId="77777777" w:rsidR="001E6C43" w:rsidRDefault="001E6C43" w:rsidP="001E6C43">
      <w:pPr>
        <w:pStyle w:val="NormalWeb"/>
        <w:numPr>
          <w:ilvl w:val="0"/>
          <w:numId w:val="1"/>
        </w:numPr>
        <w:spacing w:before="0" w:beforeAutospacing="0" w:after="0" w:afterAutospacing="0"/>
        <w:jc w:val="both"/>
        <w:textAlignment w:val="baseline"/>
        <w:rPr>
          <w:color w:val="000000"/>
        </w:rPr>
      </w:pPr>
      <w:r>
        <w:rPr>
          <w:color w:val="000000"/>
        </w:rPr>
        <w:t>cu susținerea APL I, Blocul A al instituției  a fost renovat integral; </w:t>
      </w:r>
    </w:p>
    <w:p w14:paraId="68F55E5A" w14:textId="77777777" w:rsidR="001E6C43" w:rsidRDefault="001E6C43" w:rsidP="001E6C43">
      <w:pPr>
        <w:pStyle w:val="NormalWeb"/>
        <w:numPr>
          <w:ilvl w:val="0"/>
          <w:numId w:val="1"/>
        </w:numPr>
        <w:spacing w:before="0" w:beforeAutospacing="0" w:after="0" w:afterAutospacing="0"/>
        <w:jc w:val="both"/>
        <w:textAlignment w:val="baseline"/>
        <w:rPr>
          <w:color w:val="000000"/>
        </w:rPr>
      </w:pPr>
      <w:r>
        <w:rPr>
          <w:color w:val="000000"/>
        </w:rPr>
        <w:t xml:space="preserve">grupa mare (5–6 ani) a fost dotată complet cu mobilier nou printr-un proiect realizat în parteneriat cu Primăria, Consiliul Raional Ialoveni și organizația </w:t>
      </w:r>
      <w:proofErr w:type="spellStart"/>
      <w:r>
        <w:rPr>
          <w:color w:val="000000"/>
        </w:rPr>
        <w:t>Helvetas</w:t>
      </w:r>
      <w:proofErr w:type="spellEnd"/>
      <w:r>
        <w:rPr>
          <w:color w:val="000000"/>
        </w:rPr>
        <w:t>; </w:t>
      </w:r>
    </w:p>
    <w:p w14:paraId="283199E8" w14:textId="77777777" w:rsidR="001E6C43" w:rsidRDefault="001E6C43" w:rsidP="001E6C43">
      <w:pPr>
        <w:pStyle w:val="NormalWeb"/>
        <w:numPr>
          <w:ilvl w:val="0"/>
          <w:numId w:val="1"/>
        </w:numPr>
        <w:spacing w:before="0" w:beforeAutospacing="0" w:after="0" w:afterAutospacing="0"/>
        <w:jc w:val="both"/>
        <w:textAlignment w:val="baseline"/>
        <w:rPr>
          <w:color w:val="000000"/>
        </w:rPr>
      </w:pPr>
      <w:r>
        <w:rPr>
          <w:color w:val="000000"/>
        </w:rPr>
        <w:t>a găzduit Centrul educațional „Ne jucăm și învățăm”, realizat în parteneriat cu UNICEF Moldova, Fundația LEGO Ucraina și Programul Educațional „Pas cu Pas”, destinat copiilor din comunitate și copiilor refugiați; </w:t>
      </w:r>
    </w:p>
    <w:p w14:paraId="60A99E94" w14:textId="01DADC72" w:rsidR="001E6C43" w:rsidRPr="001E6C43" w:rsidRDefault="001E6C43" w:rsidP="001E6C43">
      <w:pPr>
        <w:pStyle w:val="NormalWeb"/>
        <w:numPr>
          <w:ilvl w:val="0"/>
          <w:numId w:val="2"/>
        </w:numPr>
        <w:spacing w:before="0" w:beforeAutospacing="0" w:after="0" w:afterAutospacing="0"/>
        <w:jc w:val="both"/>
        <w:textAlignment w:val="baseline"/>
        <w:rPr>
          <w:color w:val="000000"/>
        </w:rPr>
      </w:pPr>
      <w:r>
        <w:rPr>
          <w:color w:val="000000"/>
        </w:rPr>
        <w:t>s-a creat și s-a dotat cu materiale didactice moderne, resurse educaționale și un panou interactiv spațiul cu dubla funcționare Centrului de resurse/Centrului metodic, </w:t>
      </w:r>
    </w:p>
    <w:p w14:paraId="663581C2" w14:textId="77777777" w:rsidR="001E6C43" w:rsidRDefault="001E6C43" w:rsidP="001E6C43">
      <w:pPr>
        <w:pStyle w:val="NormalWeb"/>
        <w:numPr>
          <w:ilvl w:val="0"/>
          <w:numId w:val="3"/>
        </w:numPr>
        <w:spacing w:before="0" w:beforeAutospacing="0" w:after="0" w:afterAutospacing="0"/>
        <w:jc w:val="both"/>
        <w:textAlignment w:val="baseline"/>
        <w:rPr>
          <w:color w:val="000000"/>
        </w:rPr>
      </w:pPr>
      <w:r>
        <w:rPr>
          <w:color w:val="000000"/>
        </w:rPr>
        <w:t>Blocurile A și B ale instituției au beneficiat de lucrări capitale de renovare exterioară (acoperiș, termoizolare). </w:t>
      </w:r>
    </w:p>
    <w:p w14:paraId="2DBFE231" w14:textId="77777777" w:rsidR="001E6C43" w:rsidRDefault="001E6C43" w:rsidP="001E6C43">
      <w:pPr>
        <w:pStyle w:val="NormalWeb"/>
        <w:numPr>
          <w:ilvl w:val="0"/>
          <w:numId w:val="3"/>
        </w:numPr>
        <w:spacing w:before="0" w:beforeAutospacing="0" w:after="0" w:afterAutospacing="0"/>
        <w:jc w:val="both"/>
        <w:textAlignment w:val="baseline"/>
        <w:rPr>
          <w:color w:val="000000"/>
        </w:rPr>
      </w:pPr>
      <w:r>
        <w:rPr>
          <w:color w:val="000000"/>
        </w:rPr>
        <w:lastRenderedPageBreak/>
        <w:t>în vederea respectării principiilor educației incluzive și a asigurării suportului necesar copiilor, în perioada vizată au fost angajate: un cadru didactic de sprijin și un psiholog, în conformitate cu politicile educaționale naționale.</w:t>
      </w:r>
    </w:p>
    <w:p w14:paraId="35554F2A" w14:textId="77777777" w:rsidR="001E6C43" w:rsidRDefault="001E6C43" w:rsidP="001E6C43">
      <w:pPr>
        <w:pStyle w:val="NormalWeb"/>
        <w:spacing w:before="0" w:beforeAutospacing="0" w:after="0" w:afterAutospacing="0"/>
        <w:ind w:firstLine="360"/>
        <w:jc w:val="both"/>
      </w:pPr>
      <w:r>
        <w:rPr>
          <w:color w:val="000000"/>
        </w:rPr>
        <w:t>Aceste realizări demonstrează, în mod obiectiv, capacitatea managerială a doamnei director de a dezvolta parteneriate instituționale solide, de a atrage resurse financiare și materiale și de a crea condiții educaționale moderne, sigure și adaptate nevoilor copiilor — aspecte care contrazic în mod evident afirmațiile privind afectarea climatului educațional sau a interesului superior al copilului.</w:t>
      </w:r>
    </w:p>
    <w:p w14:paraId="24CABE2C" w14:textId="77777777" w:rsidR="001E6C43" w:rsidRDefault="001E6C43" w:rsidP="001E6C43">
      <w:pPr>
        <w:pStyle w:val="NormalWeb"/>
        <w:spacing w:before="0" w:beforeAutospacing="0" w:after="0" w:afterAutospacing="0"/>
        <w:ind w:firstLine="360"/>
        <w:jc w:val="both"/>
      </w:pPr>
      <w:r>
        <w:rPr>
          <w:color w:val="000000"/>
        </w:rPr>
        <w:t>Referitor la afirmațiile privind fluctuația de personal, menționăm că, potrivit art. 85 din Codul Muncii, încetarea raporturilor de muncă poate interveni din multiple temeiuri legale (inițiativa salariatului, acordul părților, pensionare, motive personale etc.), iar atribuirea automată a acestor plecări exclusiv managementului instituției reprezintă o concluzie subiectivă și nefundamentată juridic, în lipsa unei analize individuale documentate.</w:t>
      </w:r>
    </w:p>
    <w:p w14:paraId="10EE7581" w14:textId="77777777" w:rsidR="001E6C43" w:rsidRDefault="001E6C43" w:rsidP="001E6C43">
      <w:pPr>
        <w:pStyle w:val="NormalWeb"/>
        <w:spacing w:before="0" w:beforeAutospacing="0" w:after="0" w:afterAutospacing="0"/>
        <w:ind w:firstLine="360"/>
        <w:jc w:val="both"/>
      </w:pPr>
      <w:r>
        <w:rPr>
          <w:color w:val="000000"/>
        </w:rPr>
        <w:t>Referitor la afirmațiile privind pretinse „eliberări forțate”, hărțuire profesională și favorizarea unor persoane apropiate, în urma examinării documentelor instituționale și a verificărilor efectuate, inclusiv prin controlul realizat de comisia Direcției Generale Educație Ialoveni, se constată următoarele:</w:t>
      </w:r>
    </w:p>
    <w:p w14:paraId="62B4BBD9" w14:textId="77777777" w:rsidR="001E6C43" w:rsidRDefault="001E6C43" w:rsidP="001E6C43">
      <w:pPr>
        <w:pStyle w:val="NormalWeb"/>
        <w:spacing w:before="0" w:beforeAutospacing="0" w:after="0" w:afterAutospacing="0"/>
        <w:ind w:firstLine="360"/>
        <w:jc w:val="both"/>
        <w:textAlignment w:val="baseline"/>
        <w:rPr>
          <w:color w:val="000000"/>
        </w:rPr>
      </w:pPr>
      <w:r>
        <w:rPr>
          <w:color w:val="000000"/>
        </w:rPr>
        <w:t>Afirmațiile privind determinarea angajaților să demisioneze, inclusiv a bucătarului-șef, sunt neîntemeiate și lipsite de suport probatoriu. Din actele oficiale existente rezultă că încetarea raporturilor de muncă a avut loc în baza cererilor personale de demisie, în conformitate cu art. 85 din Codul muncii al Republicii Moldova, fără a fi identificate elemente de constrângere, intimidare sau hărțuire profesională. În mod concret, încetarea activității bucătarului-șef s-a realizat din proprie inițiativă, iar în urma controlului efectuat nu au fost constatate încălcări ale legislației muncii în ceea ce privește raporturile de muncă, timpul de lucru sau modul de remunerare.</w:t>
      </w:r>
    </w:p>
    <w:p w14:paraId="5A6D95EE" w14:textId="50979826" w:rsidR="001E6C43" w:rsidRPr="001E6C43" w:rsidRDefault="001E6C43" w:rsidP="001E6C43">
      <w:pPr>
        <w:pStyle w:val="NormalWeb"/>
        <w:spacing w:before="0" w:beforeAutospacing="0" w:after="0" w:afterAutospacing="0"/>
        <w:ind w:firstLine="360"/>
        <w:jc w:val="both"/>
        <w:textAlignment w:val="baseline"/>
        <w:rPr>
          <w:color w:val="000000"/>
        </w:rPr>
      </w:pPr>
      <w:r w:rsidRPr="001E6C43">
        <w:rPr>
          <w:color w:val="000000"/>
        </w:rPr>
        <w:t xml:space="preserve">În ceea ce privește situația invocată a doamnei </w:t>
      </w:r>
      <w:proofErr w:type="spellStart"/>
      <w:r w:rsidRPr="001E6C43">
        <w:rPr>
          <w:color w:val="000000"/>
        </w:rPr>
        <w:t>Spânachi</w:t>
      </w:r>
      <w:proofErr w:type="spellEnd"/>
      <w:r w:rsidRPr="001E6C43">
        <w:rPr>
          <w:color w:val="000000"/>
        </w:rPr>
        <w:t xml:space="preserve"> Tatiana, aceasta constituie un exemplu elocvent care contrazice direct afirmațiile din petiție. Din analiza actelor juridice rezultă că:</w:t>
      </w:r>
    </w:p>
    <w:p w14:paraId="391DB470" w14:textId="77777777" w:rsidR="001E6C43" w:rsidRDefault="001E6C43" w:rsidP="001E6C43">
      <w:pPr>
        <w:pStyle w:val="NormalWeb"/>
        <w:numPr>
          <w:ilvl w:val="0"/>
          <w:numId w:val="5"/>
        </w:numPr>
        <w:spacing w:before="0" w:beforeAutospacing="0" w:after="0" w:afterAutospacing="0"/>
        <w:jc w:val="both"/>
        <w:textAlignment w:val="baseline"/>
        <w:rPr>
          <w:color w:val="000000"/>
        </w:rPr>
      </w:pPr>
      <w:r>
        <w:rPr>
          <w:color w:val="000000"/>
        </w:rPr>
        <w:t>inițial, a activat în funcția de asistent medical (funcție de bază) și, concomitent, în baza         Contractului individual de muncă nr. 3 din 28.12.2018, a desfășurat activitate prin cumul intern în funcția de educator (0,25 unități); </w:t>
      </w:r>
    </w:p>
    <w:p w14:paraId="439FF285" w14:textId="77777777" w:rsidR="001E6C43" w:rsidRDefault="001E6C43" w:rsidP="001E6C43">
      <w:pPr>
        <w:pStyle w:val="NormalWeb"/>
        <w:numPr>
          <w:ilvl w:val="0"/>
          <w:numId w:val="5"/>
        </w:numPr>
        <w:spacing w:before="0" w:beforeAutospacing="0" w:after="0" w:afterAutospacing="0"/>
        <w:jc w:val="both"/>
        <w:textAlignment w:val="baseline"/>
        <w:rPr>
          <w:color w:val="000000"/>
        </w:rPr>
      </w:pPr>
      <w:r>
        <w:rPr>
          <w:color w:val="000000"/>
        </w:rPr>
        <w:t>prin Acord adițional nr. 03 din 23.01.2020, a fost transferată, la cerere, în funcția de bază de educator; </w:t>
      </w:r>
    </w:p>
    <w:p w14:paraId="6A27BD3E" w14:textId="77777777" w:rsidR="001E6C43" w:rsidRDefault="001E6C43" w:rsidP="001E6C43">
      <w:pPr>
        <w:pStyle w:val="NormalWeb"/>
        <w:numPr>
          <w:ilvl w:val="0"/>
          <w:numId w:val="5"/>
        </w:numPr>
        <w:spacing w:before="0" w:beforeAutospacing="0" w:after="0" w:afterAutospacing="0"/>
        <w:jc w:val="both"/>
        <w:textAlignment w:val="baseline"/>
        <w:rPr>
          <w:color w:val="000000"/>
        </w:rPr>
      </w:pPr>
      <w:r>
        <w:rPr>
          <w:color w:val="000000"/>
        </w:rPr>
        <w:t>concomitent, prin Acord adițional  nr. 2 din 23.01.2020, a continuat activitatea prin cumul în funcția de asistent medical; </w:t>
      </w:r>
    </w:p>
    <w:p w14:paraId="1193E711" w14:textId="77777777" w:rsidR="001E6C43" w:rsidRDefault="001E6C43" w:rsidP="001E6C43">
      <w:pPr>
        <w:pStyle w:val="NormalWeb"/>
        <w:numPr>
          <w:ilvl w:val="0"/>
          <w:numId w:val="5"/>
        </w:numPr>
        <w:spacing w:before="0" w:beforeAutospacing="0" w:after="0" w:afterAutospacing="0"/>
        <w:jc w:val="both"/>
        <w:textAlignment w:val="baseline"/>
        <w:rPr>
          <w:color w:val="000000"/>
        </w:rPr>
      </w:pPr>
      <w:r>
        <w:rPr>
          <w:color w:val="000000"/>
        </w:rPr>
        <w:t>prin cererea din 23.01.2020, aceasta a solicitat stabilirea normei de muncă de 0,67 unități educator (funcție de bază) și 0,75 unități asistent medical (prin cumul); </w:t>
      </w:r>
    </w:p>
    <w:p w14:paraId="72142E18" w14:textId="77777777" w:rsidR="001E6C43" w:rsidRDefault="001E6C43" w:rsidP="001E6C43">
      <w:pPr>
        <w:pStyle w:val="NormalWeb"/>
        <w:numPr>
          <w:ilvl w:val="0"/>
          <w:numId w:val="5"/>
        </w:numPr>
        <w:spacing w:before="0" w:beforeAutospacing="0" w:after="0" w:afterAutospacing="0"/>
        <w:jc w:val="both"/>
        <w:textAlignment w:val="baseline"/>
        <w:rPr>
          <w:color w:val="000000"/>
        </w:rPr>
      </w:pPr>
      <w:r>
        <w:rPr>
          <w:color w:val="000000"/>
        </w:rPr>
        <w:t>ulterior, la cererea personală din 01.10.2021, norma de muncă în funcția de educator a fost modificată la 0,75 unități; </w:t>
      </w:r>
    </w:p>
    <w:p w14:paraId="0B395465" w14:textId="77777777" w:rsidR="001E6C43" w:rsidRDefault="001E6C43" w:rsidP="001E6C43">
      <w:pPr>
        <w:pStyle w:val="NormalWeb"/>
        <w:numPr>
          <w:ilvl w:val="0"/>
          <w:numId w:val="5"/>
        </w:numPr>
        <w:spacing w:before="0" w:beforeAutospacing="0" w:after="0" w:afterAutospacing="0"/>
        <w:jc w:val="both"/>
        <w:textAlignment w:val="baseline"/>
        <w:rPr>
          <w:color w:val="000000"/>
        </w:rPr>
      </w:pPr>
      <w:r>
        <w:rPr>
          <w:color w:val="000000"/>
        </w:rPr>
        <w:t>prin cererea din 20.05.2022, a solicitat demisia din funcția de asistent medical, în temeiul art. 85 din Codul muncii; </w:t>
      </w:r>
    </w:p>
    <w:p w14:paraId="31675BF7" w14:textId="77777777" w:rsidR="001E6C43" w:rsidRDefault="001E6C43" w:rsidP="001E6C43">
      <w:pPr>
        <w:pStyle w:val="NormalWeb"/>
        <w:numPr>
          <w:ilvl w:val="0"/>
          <w:numId w:val="5"/>
        </w:numPr>
        <w:spacing w:before="0" w:beforeAutospacing="0" w:after="0" w:afterAutospacing="0"/>
        <w:jc w:val="both"/>
        <w:textAlignment w:val="baseline"/>
        <w:rPr>
          <w:color w:val="000000"/>
        </w:rPr>
      </w:pPr>
      <w:r>
        <w:rPr>
          <w:color w:val="000000"/>
        </w:rPr>
        <w:t>în baza cererii din 01.08.2022, prin ordinul conducătorului instituției, norma de muncă a fost stabilită la 1,0 unitate de educator. </w:t>
      </w:r>
    </w:p>
    <w:p w14:paraId="613B0502" w14:textId="79E583BB" w:rsidR="001E6C43" w:rsidRDefault="001E6C43" w:rsidP="001E6C43">
      <w:pPr>
        <w:pStyle w:val="NormalWeb"/>
        <w:spacing w:before="0" w:beforeAutospacing="0" w:after="0" w:afterAutospacing="0"/>
        <w:ind w:firstLine="360"/>
        <w:jc w:val="both"/>
      </w:pPr>
      <w:r>
        <w:rPr>
          <w:color w:val="000000"/>
        </w:rPr>
        <w:t>Toate aceste modificări au fost realizate exclusiv în baza cererilor scrise ale salariatei, cu respectarea prevederilor art. 68 și art. 74 din Codul Muncii, ceea ce demonstrează în mod incontestabil exercitarea liberă a drepturilor de muncă, fără constrângeri din partea angajatorului.</w:t>
      </w:r>
      <w:r>
        <w:br/>
      </w:r>
    </w:p>
    <w:p w14:paraId="303C1B4F" w14:textId="77777777" w:rsidR="001E6C43" w:rsidRDefault="001E6C43" w:rsidP="001E6C43">
      <w:pPr>
        <w:pStyle w:val="NormalWeb"/>
        <w:spacing w:before="0" w:beforeAutospacing="0" w:after="0" w:afterAutospacing="0"/>
        <w:ind w:firstLine="360"/>
        <w:jc w:val="both"/>
        <w:textAlignment w:val="baseline"/>
        <w:rPr>
          <w:color w:val="000000"/>
        </w:rPr>
      </w:pPr>
      <w:r>
        <w:rPr>
          <w:color w:val="000000"/>
        </w:rPr>
        <w:t>În ceea ce privește afirmațiile referitoare la presupusa favorizare a unor persoane apropiate conducerii, se reține că încadrarea în muncă și repartizarea sarcinilor se realizează în baza necesităților instituției, a competențelor profesionale și în conformitate cu legislația în vigoare. Simpla invocare a unor relații profesionale sau personale, în absența unor probe concrete de încălcare a normelor legale, nu poate constitui temei pentru reținerea existenței unui conflict de interese sau a favoritismului.</w:t>
      </w:r>
    </w:p>
    <w:p w14:paraId="0CF069AA" w14:textId="77777777" w:rsidR="001E6C43" w:rsidRDefault="001E6C43" w:rsidP="001E6C43">
      <w:pPr>
        <w:pStyle w:val="NormalWeb"/>
        <w:spacing w:before="0" w:beforeAutospacing="0" w:after="0" w:afterAutospacing="0"/>
        <w:jc w:val="both"/>
      </w:pPr>
      <w:r>
        <w:rPr>
          <w:color w:val="000000"/>
        </w:rPr>
        <w:lastRenderedPageBreak/>
        <w:t>            Mai mult, în urma controlului efectuat, nu au fost constatate abateri privind:</w:t>
      </w:r>
    </w:p>
    <w:p w14:paraId="7E124890" w14:textId="77777777" w:rsidR="001E6C43" w:rsidRDefault="001E6C43" w:rsidP="001E6C43">
      <w:pPr>
        <w:pStyle w:val="NormalWeb"/>
        <w:numPr>
          <w:ilvl w:val="0"/>
          <w:numId w:val="7"/>
        </w:numPr>
        <w:spacing w:before="0" w:beforeAutospacing="0" w:after="0" w:afterAutospacing="0"/>
        <w:ind w:left="1069"/>
        <w:jc w:val="both"/>
        <w:textAlignment w:val="baseline"/>
        <w:rPr>
          <w:color w:val="000000"/>
        </w:rPr>
      </w:pPr>
      <w:r>
        <w:rPr>
          <w:color w:val="000000"/>
        </w:rPr>
        <w:t>respectarea timpului de muncă și de odihnă; </w:t>
      </w:r>
    </w:p>
    <w:p w14:paraId="1E76CA27" w14:textId="77777777" w:rsidR="001E6C43" w:rsidRDefault="001E6C43" w:rsidP="001E6C43">
      <w:pPr>
        <w:pStyle w:val="NormalWeb"/>
        <w:numPr>
          <w:ilvl w:val="0"/>
          <w:numId w:val="7"/>
        </w:numPr>
        <w:spacing w:before="0" w:beforeAutospacing="0" w:after="0" w:afterAutospacing="0"/>
        <w:ind w:left="1069"/>
        <w:jc w:val="both"/>
        <w:textAlignment w:val="baseline"/>
        <w:rPr>
          <w:color w:val="000000"/>
        </w:rPr>
      </w:pPr>
      <w:r>
        <w:rPr>
          <w:color w:val="000000"/>
        </w:rPr>
        <w:t>legalitatea cumulului de funcții; </w:t>
      </w:r>
    </w:p>
    <w:p w14:paraId="4E360E29" w14:textId="77777777" w:rsidR="001E6C43" w:rsidRDefault="001E6C43" w:rsidP="001E6C43">
      <w:pPr>
        <w:pStyle w:val="NormalWeb"/>
        <w:numPr>
          <w:ilvl w:val="0"/>
          <w:numId w:val="7"/>
        </w:numPr>
        <w:spacing w:before="0" w:beforeAutospacing="0" w:after="0" w:afterAutospacing="0"/>
        <w:ind w:left="1069"/>
        <w:jc w:val="both"/>
        <w:textAlignment w:val="baseline"/>
        <w:rPr>
          <w:color w:val="000000"/>
        </w:rPr>
      </w:pPr>
      <w:r>
        <w:rPr>
          <w:color w:val="000000"/>
        </w:rPr>
        <w:t>modul de salarizare și remunerare a muncii. </w:t>
      </w:r>
    </w:p>
    <w:p w14:paraId="0ACA2C7D" w14:textId="77777777" w:rsidR="001E6C43" w:rsidRDefault="001E6C43" w:rsidP="001E6C43">
      <w:pPr>
        <w:pStyle w:val="NormalWeb"/>
        <w:spacing w:before="0" w:beforeAutospacing="0" w:after="0" w:afterAutospacing="0"/>
        <w:ind w:firstLine="360"/>
        <w:jc w:val="both"/>
        <w:textAlignment w:val="baseline"/>
        <w:rPr>
          <w:color w:val="000000"/>
        </w:rPr>
      </w:pPr>
      <w:r>
        <w:rPr>
          <w:color w:val="000000"/>
        </w:rPr>
        <w:t>Referitor la afirmațiile privind pretinsa încălcare a normelor educaționale și a eticii profesionale, se constată următoarele:</w:t>
      </w:r>
    </w:p>
    <w:p w14:paraId="091978FA" w14:textId="77777777" w:rsidR="001E6C43" w:rsidRDefault="001E6C43" w:rsidP="001E6C43">
      <w:pPr>
        <w:pStyle w:val="NormalWeb"/>
        <w:spacing w:before="0" w:beforeAutospacing="0" w:after="0" w:afterAutospacing="0"/>
        <w:ind w:firstLine="360"/>
        <w:jc w:val="both"/>
      </w:pPr>
      <w:r>
        <w:rPr>
          <w:color w:val="000000"/>
        </w:rPr>
        <w:t>Afirmațiile potrivit cărora directorul instituției ar formula reproșuri în prezența copiilor și părinților, ar interveni abuziv în activitatea grupelor sau ar genera conflicte între părinți și cadrele didactice sunt neprobate și formulate în termeni generali, fără indicarea unor situații concrete, documentate, care să poată fi analizate din punct de vedere juridic.</w:t>
      </w:r>
    </w:p>
    <w:p w14:paraId="3142BFD3" w14:textId="77777777" w:rsidR="001E6C43" w:rsidRDefault="001E6C43" w:rsidP="001E6C43">
      <w:pPr>
        <w:pStyle w:val="NormalWeb"/>
        <w:spacing w:before="0" w:beforeAutospacing="0" w:after="0" w:afterAutospacing="0"/>
        <w:ind w:firstLine="360"/>
        <w:jc w:val="both"/>
      </w:pPr>
      <w:r>
        <w:rPr>
          <w:color w:val="000000"/>
        </w:rPr>
        <w:t>În conformitate cu prevederile Codului Educației al Republicii Moldova, precum și ale actelor normative ce reglementează managementul instituțiilor de educație timpurie, directorul are responsabilitatea directă de a asigura buna funcționare a procesului educațional, inclusiv:</w:t>
      </w:r>
    </w:p>
    <w:p w14:paraId="68C5D38C" w14:textId="77777777" w:rsidR="001E6C43" w:rsidRDefault="001E6C43" w:rsidP="001E6C43">
      <w:pPr>
        <w:pStyle w:val="NormalWeb"/>
        <w:numPr>
          <w:ilvl w:val="0"/>
          <w:numId w:val="9"/>
        </w:numPr>
        <w:spacing w:before="0" w:beforeAutospacing="0" w:after="0" w:afterAutospacing="0"/>
        <w:jc w:val="both"/>
        <w:textAlignment w:val="baseline"/>
        <w:rPr>
          <w:color w:val="000000"/>
        </w:rPr>
      </w:pPr>
      <w:r>
        <w:rPr>
          <w:color w:val="000000"/>
        </w:rPr>
        <w:t>monitorizarea activității cadrelor didactice; </w:t>
      </w:r>
    </w:p>
    <w:p w14:paraId="08519028" w14:textId="77777777" w:rsidR="001E6C43" w:rsidRDefault="001E6C43" w:rsidP="001E6C43">
      <w:pPr>
        <w:pStyle w:val="NormalWeb"/>
        <w:numPr>
          <w:ilvl w:val="0"/>
          <w:numId w:val="9"/>
        </w:numPr>
        <w:spacing w:before="0" w:beforeAutospacing="0" w:after="0" w:afterAutospacing="0"/>
        <w:jc w:val="both"/>
        <w:textAlignment w:val="baseline"/>
        <w:rPr>
          <w:color w:val="000000"/>
        </w:rPr>
      </w:pPr>
      <w:r>
        <w:rPr>
          <w:color w:val="000000"/>
        </w:rPr>
        <w:t>soluționarea situațiilor conflictuale apărute între părinți și personalul instituției; </w:t>
      </w:r>
    </w:p>
    <w:p w14:paraId="3C141065" w14:textId="77777777" w:rsidR="001E6C43" w:rsidRDefault="001E6C43" w:rsidP="001E6C43">
      <w:pPr>
        <w:pStyle w:val="NormalWeb"/>
        <w:numPr>
          <w:ilvl w:val="0"/>
          <w:numId w:val="9"/>
        </w:numPr>
        <w:spacing w:before="0" w:beforeAutospacing="0" w:after="0" w:afterAutospacing="0"/>
        <w:jc w:val="both"/>
        <w:textAlignment w:val="baseline"/>
        <w:rPr>
          <w:color w:val="000000"/>
        </w:rPr>
      </w:pPr>
      <w:r>
        <w:rPr>
          <w:color w:val="000000"/>
        </w:rPr>
        <w:t>protejarea interesului superior al copilului. </w:t>
      </w:r>
    </w:p>
    <w:p w14:paraId="68C5BF91" w14:textId="77777777" w:rsidR="001E6C43" w:rsidRDefault="001E6C43" w:rsidP="001E6C43">
      <w:pPr>
        <w:pStyle w:val="NormalWeb"/>
        <w:spacing w:before="0" w:beforeAutospacing="0" w:after="0" w:afterAutospacing="0"/>
        <w:ind w:firstLine="360"/>
        <w:jc w:val="both"/>
      </w:pPr>
      <w:r>
        <w:rPr>
          <w:color w:val="000000"/>
        </w:rPr>
        <w:t>Prin urmare, intervenția directorului în situații de conflict nu reprezintă o abatere, ci o obligație funcțională, exercitată în limitele competențelor legale.</w:t>
      </w:r>
    </w:p>
    <w:p w14:paraId="05530575" w14:textId="62D27858" w:rsidR="001E6C43" w:rsidRDefault="001E6C43" w:rsidP="001E6C43">
      <w:pPr>
        <w:pStyle w:val="NormalWeb"/>
        <w:spacing w:before="0" w:beforeAutospacing="0" w:after="0" w:afterAutospacing="0"/>
        <w:ind w:firstLine="360"/>
        <w:jc w:val="both"/>
      </w:pPr>
      <w:r>
        <w:rPr>
          <w:color w:val="000000"/>
        </w:rPr>
        <w:t>Î</w:t>
      </w:r>
      <w:r>
        <w:rPr>
          <w:color w:val="000000"/>
        </w:rPr>
        <w:t xml:space="preserve">n anumite situații, intervențiile conducerii au fost determinate de sesizări venite din partea părinților. Astfel, în luna decembrie 2025, au fost înregistrate petiții privind comportamentul doamnei </w:t>
      </w:r>
      <w:proofErr w:type="spellStart"/>
      <w:r>
        <w:rPr>
          <w:color w:val="000000"/>
        </w:rPr>
        <w:t>Spînachi</w:t>
      </w:r>
      <w:proofErr w:type="spellEnd"/>
      <w:r>
        <w:rPr>
          <w:color w:val="000000"/>
        </w:rPr>
        <w:t xml:space="preserve"> Tatiana în raport cu copiii. În acest context, implicarea directorului a avut ca scop:</w:t>
      </w:r>
    </w:p>
    <w:p w14:paraId="5D04FC92" w14:textId="77777777" w:rsidR="001E6C43" w:rsidRDefault="001E6C43" w:rsidP="001E6C43">
      <w:pPr>
        <w:pStyle w:val="NormalWeb"/>
        <w:numPr>
          <w:ilvl w:val="0"/>
          <w:numId w:val="10"/>
        </w:numPr>
        <w:spacing w:before="0" w:beforeAutospacing="0" w:after="0" w:afterAutospacing="0"/>
        <w:jc w:val="both"/>
        <w:textAlignment w:val="baseline"/>
        <w:rPr>
          <w:color w:val="000000"/>
        </w:rPr>
      </w:pPr>
      <w:r>
        <w:rPr>
          <w:color w:val="000000"/>
        </w:rPr>
        <w:t>examinarea obiectivă a situației; </w:t>
      </w:r>
    </w:p>
    <w:p w14:paraId="235A472E" w14:textId="77777777" w:rsidR="001E6C43" w:rsidRDefault="001E6C43" w:rsidP="001E6C43">
      <w:pPr>
        <w:pStyle w:val="NormalWeb"/>
        <w:numPr>
          <w:ilvl w:val="0"/>
          <w:numId w:val="10"/>
        </w:numPr>
        <w:spacing w:before="0" w:beforeAutospacing="0" w:after="0" w:afterAutospacing="0"/>
        <w:jc w:val="both"/>
        <w:textAlignment w:val="baseline"/>
        <w:rPr>
          <w:color w:val="000000"/>
        </w:rPr>
      </w:pPr>
      <w:r>
        <w:rPr>
          <w:color w:val="000000"/>
        </w:rPr>
        <w:t>prevenirea escaladării conflictului; </w:t>
      </w:r>
    </w:p>
    <w:p w14:paraId="596976E4" w14:textId="77777777" w:rsidR="001E6C43" w:rsidRDefault="001E6C43" w:rsidP="001E6C43">
      <w:pPr>
        <w:pStyle w:val="NormalWeb"/>
        <w:numPr>
          <w:ilvl w:val="0"/>
          <w:numId w:val="10"/>
        </w:numPr>
        <w:spacing w:before="0" w:beforeAutospacing="0" w:after="0" w:afterAutospacing="0"/>
        <w:jc w:val="both"/>
        <w:textAlignment w:val="baseline"/>
        <w:rPr>
          <w:color w:val="000000"/>
        </w:rPr>
      </w:pPr>
      <w:r>
        <w:rPr>
          <w:color w:val="000000"/>
        </w:rPr>
        <w:t>asigurarea respectării drepturilor și siguranței copiilor. </w:t>
      </w:r>
    </w:p>
    <w:p w14:paraId="3E02F819" w14:textId="77777777" w:rsidR="001E6C43" w:rsidRDefault="001E6C43" w:rsidP="001E6C43">
      <w:pPr>
        <w:pStyle w:val="NormalWeb"/>
        <w:spacing w:before="0" w:beforeAutospacing="0" w:after="0" w:afterAutospacing="0"/>
        <w:ind w:firstLine="360"/>
        <w:jc w:val="both"/>
      </w:pPr>
      <w:r>
        <w:rPr>
          <w:color w:val="000000"/>
        </w:rPr>
        <w:t>Aceste acțiuni se circumscriu obligațiilor legale ale conducătorului instituției și nu pot fi interpretate ca intervenții abuzive sau susținere nejustificată a unei părți.</w:t>
      </w:r>
    </w:p>
    <w:p w14:paraId="12F4A6CF" w14:textId="77777777" w:rsidR="001E6C43" w:rsidRDefault="001E6C43" w:rsidP="001E6C43">
      <w:pPr>
        <w:pStyle w:val="NormalWeb"/>
        <w:spacing w:before="0" w:beforeAutospacing="0" w:after="0" w:afterAutospacing="0"/>
        <w:ind w:firstLine="360"/>
        <w:jc w:val="both"/>
      </w:pPr>
      <w:r>
        <w:rPr>
          <w:color w:val="000000"/>
        </w:rPr>
        <w:t xml:space="preserve">În vederea examinării afirmațiilor referitoare la exercitarea unor presiuni asupra personalului, au fost desfășurate discuții individuale cu angajații instituției, precum și aplicat un chestionar anonim (Google </w:t>
      </w:r>
      <w:proofErr w:type="spellStart"/>
      <w:r>
        <w:rPr>
          <w:color w:val="000000"/>
        </w:rPr>
        <w:t>Forms</w:t>
      </w:r>
      <w:proofErr w:type="spellEnd"/>
      <w:r>
        <w:rPr>
          <w:color w:val="000000"/>
        </w:rPr>
        <w:t>), adresat întregului colectiv.</w:t>
      </w:r>
    </w:p>
    <w:p w14:paraId="4EB010DD" w14:textId="77777777" w:rsidR="001E6C43" w:rsidRDefault="001E6C43" w:rsidP="001E6C43">
      <w:pPr>
        <w:pStyle w:val="NormalWeb"/>
        <w:spacing w:before="0" w:beforeAutospacing="0" w:after="0" w:afterAutospacing="0"/>
        <w:ind w:firstLine="360"/>
        <w:jc w:val="both"/>
      </w:pPr>
      <w:r>
        <w:rPr>
          <w:color w:val="000000"/>
        </w:rPr>
        <w:t>În urma analizării informațiilor obținute, nu au fost identificate situații care să confirme existența unor presiuni sau acțiuni de intimidare asupra angajaților.</w:t>
      </w:r>
    </w:p>
    <w:p w14:paraId="5383DAEE" w14:textId="77777777" w:rsidR="001E6C43" w:rsidRDefault="001E6C43" w:rsidP="001E6C43">
      <w:pPr>
        <w:pStyle w:val="NormalWeb"/>
        <w:spacing w:before="0" w:beforeAutospacing="0" w:after="0" w:afterAutospacing="0"/>
        <w:ind w:firstLine="360"/>
        <w:jc w:val="both"/>
      </w:pPr>
      <w:r>
        <w:rPr>
          <w:color w:val="000000"/>
        </w:rPr>
        <w:t>Referitor la activitatea cadrului didactic de sprijin, se constată următoarele:</w:t>
      </w:r>
    </w:p>
    <w:p w14:paraId="0472C4D7" w14:textId="77777777" w:rsidR="001E6C43" w:rsidRDefault="001E6C43" w:rsidP="001E6C43">
      <w:pPr>
        <w:pStyle w:val="NormalWeb"/>
        <w:spacing w:before="0" w:beforeAutospacing="0" w:after="0" w:afterAutospacing="0"/>
        <w:ind w:firstLine="360"/>
        <w:jc w:val="both"/>
      </w:pPr>
      <w:r>
        <w:rPr>
          <w:color w:val="000000"/>
        </w:rPr>
        <w:t>Activitatea cadrului didactic de sprijin se desfășoară în conformitate cu fișa postului, corespunzător prevederilor legislației privind educația incluzivă, fiind documentată prin acte oficiale verificabile.</w:t>
      </w:r>
    </w:p>
    <w:p w14:paraId="41F6208E" w14:textId="77777777" w:rsidR="001E6C43" w:rsidRDefault="001E6C43" w:rsidP="001E6C43">
      <w:pPr>
        <w:pStyle w:val="NormalWeb"/>
        <w:spacing w:before="0" w:beforeAutospacing="0" w:after="0" w:afterAutospacing="0"/>
        <w:ind w:firstLine="360"/>
        <w:jc w:val="both"/>
      </w:pPr>
      <w:r>
        <w:rPr>
          <w:color w:val="000000"/>
        </w:rPr>
        <w:t xml:space="preserve">În cadrul întâlnirii, </w:t>
      </w:r>
      <w:r>
        <w:rPr>
          <w:color w:val="000000"/>
          <w:shd w:val="clear" w:color="auto" w:fill="FFFFFF"/>
        </w:rPr>
        <w:t>cadrele didactice au</w:t>
      </w:r>
      <w:r>
        <w:rPr>
          <w:color w:val="000000"/>
        </w:rPr>
        <w:t xml:space="preserve"> confirmat faptul că activitatea cadrului didactic de sprijin se realizează conform planului stabilit, care prevede atât desfășurarea activităților cu copiii cu cerințe educaționale speciale în cadrul grupului, cât și intervenții individualizate.</w:t>
      </w:r>
    </w:p>
    <w:p w14:paraId="6822BA70" w14:textId="56A667A4" w:rsidR="001E6C43" w:rsidRDefault="001E6C43" w:rsidP="001E6C43">
      <w:pPr>
        <w:pStyle w:val="NormalWeb"/>
        <w:spacing w:before="0" w:beforeAutospacing="0" w:after="0" w:afterAutospacing="0"/>
        <w:ind w:firstLine="360"/>
        <w:jc w:val="both"/>
      </w:pPr>
      <w:r>
        <w:rPr>
          <w:color w:val="000000"/>
        </w:rPr>
        <w:t>Totodată, pe lângă discuțiile purtate, au fost monitorizate și analizate documentele aferente activității cadrului didactic de sprijin, acestea fiind întocmite în conformitate cu cerințele metodologice și normative în vigoare.</w:t>
      </w:r>
    </w:p>
    <w:p w14:paraId="17575426" w14:textId="77777777" w:rsidR="001E6C43" w:rsidRDefault="001E6C43" w:rsidP="001E6C43">
      <w:pPr>
        <w:pStyle w:val="NormalWeb"/>
        <w:spacing w:before="0" w:beforeAutospacing="0" w:after="0" w:afterAutospacing="0"/>
        <w:ind w:firstLine="360"/>
        <w:jc w:val="both"/>
      </w:pPr>
      <w:r>
        <w:rPr>
          <w:color w:val="000000"/>
        </w:rPr>
        <w:t xml:space="preserve">Referitor la Respectarea normelor </w:t>
      </w:r>
      <w:proofErr w:type="spellStart"/>
      <w:r>
        <w:rPr>
          <w:color w:val="000000"/>
        </w:rPr>
        <w:t>sanitaro</w:t>
      </w:r>
      <w:proofErr w:type="spellEnd"/>
      <w:r>
        <w:rPr>
          <w:color w:val="000000"/>
        </w:rPr>
        <w:t>-igienice și starea de sănătate a copiilor</w:t>
      </w:r>
    </w:p>
    <w:p w14:paraId="0C43FA25" w14:textId="77777777" w:rsidR="001E6C43" w:rsidRDefault="001E6C43" w:rsidP="001E6C43">
      <w:pPr>
        <w:pStyle w:val="NormalWeb"/>
        <w:spacing w:before="0" w:beforeAutospacing="0" w:after="0" w:afterAutospacing="0"/>
        <w:jc w:val="both"/>
      </w:pPr>
      <w:r>
        <w:rPr>
          <w:color w:val="000000"/>
        </w:rPr>
        <w:t xml:space="preserve">Conform rapoartelor întocmite de autoritățile competente, ANSA și ANSP, nu au fost constatate încălcări privind alimentația, igiena sau siguranța copiilor. Verificările efectuate la nivelul instituției evidențiază respectarea cerințelor legale și un nivel corespunzător de organizare a activității fapt care confirmă conformitatea instituției cu normele </w:t>
      </w:r>
      <w:proofErr w:type="spellStart"/>
      <w:r>
        <w:rPr>
          <w:color w:val="000000"/>
        </w:rPr>
        <w:t>sanitaro</w:t>
      </w:r>
      <w:proofErr w:type="spellEnd"/>
      <w:r>
        <w:rPr>
          <w:color w:val="000000"/>
        </w:rPr>
        <w:t>-igienice în vigoare.</w:t>
      </w:r>
    </w:p>
    <w:p w14:paraId="26E003BB" w14:textId="48E2E202" w:rsidR="001E6C43" w:rsidRDefault="001E6C43" w:rsidP="001E6C43">
      <w:pPr>
        <w:pStyle w:val="NormalWeb"/>
        <w:spacing w:before="0" w:beforeAutospacing="0" w:after="0" w:afterAutospacing="0"/>
        <w:ind w:firstLine="284"/>
        <w:jc w:val="both"/>
      </w:pPr>
      <w:r>
        <w:rPr>
          <w:color w:val="000000"/>
        </w:rPr>
        <w:t>Aspecte privind starea de sănătate emoțională și tratamentul medical</w:t>
      </w:r>
      <w:r>
        <w:rPr>
          <w:color w:val="000000"/>
        </w:rPr>
        <w:t>:</w:t>
      </w:r>
    </w:p>
    <w:p w14:paraId="7AFBEFCD" w14:textId="77777777" w:rsidR="001E6C43" w:rsidRDefault="001E6C43" w:rsidP="001E6C43">
      <w:pPr>
        <w:pStyle w:val="NormalWeb"/>
        <w:spacing w:before="0" w:beforeAutospacing="0" w:after="0" w:afterAutospacing="0"/>
        <w:jc w:val="both"/>
      </w:pPr>
      <w:r>
        <w:rPr>
          <w:color w:val="000000"/>
        </w:rPr>
        <w:t>Referitor la invocarea necesității tratamentului medical pe motiv de hărțuire profesională, menționăm că:</w:t>
      </w:r>
    </w:p>
    <w:p w14:paraId="2E2B87A1" w14:textId="77777777" w:rsidR="001E6C43" w:rsidRDefault="001E6C43" w:rsidP="001E6C43">
      <w:pPr>
        <w:pStyle w:val="NormalWeb"/>
        <w:numPr>
          <w:ilvl w:val="0"/>
          <w:numId w:val="11"/>
        </w:numPr>
        <w:spacing w:before="0" w:beforeAutospacing="0" w:after="0" w:afterAutospacing="0"/>
        <w:jc w:val="both"/>
        <w:textAlignment w:val="baseline"/>
        <w:rPr>
          <w:color w:val="000000"/>
        </w:rPr>
      </w:pPr>
      <w:r>
        <w:rPr>
          <w:color w:val="000000"/>
        </w:rPr>
        <w:t>instituția nu deține informații privind anamneza medicală a persoanei vizate; </w:t>
      </w:r>
    </w:p>
    <w:p w14:paraId="56FF0494" w14:textId="77777777" w:rsidR="001E6C43" w:rsidRDefault="001E6C43" w:rsidP="001E6C43">
      <w:pPr>
        <w:pStyle w:val="NormalWeb"/>
        <w:numPr>
          <w:ilvl w:val="0"/>
          <w:numId w:val="11"/>
        </w:numPr>
        <w:spacing w:before="0" w:beforeAutospacing="0" w:after="0" w:afterAutospacing="0"/>
        <w:jc w:val="both"/>
        <w:textAlignment w:val="baseline"/>
        <w:rPr>
          <w:color w:val="000000"/>
        </w:rPr>
      </w:pPr>
      <w:r>
        <w:rPr>
          <w:color w:val="000000"/>
        </w:rPr>
        <w:lastRenderedPageBreak/>
        <w:t>datele medicale constituie informații confidențiale și țin de secretul medical; </w:t>
      </w:r>
    </w:p>
    <w:p w14:paraId="105F7A7C" w14:textId="77777777" w:rsidR="001E6C43" w:rsidRDefault="001E6C43" w:rsidP="001E6C43">
      <w:pPr>
        <w:pStyle w:val="NormalWeb"/>
        <w:numPr>
          <w:ilvl w:val="0"/>
          <w:numId w:val="11"/>
        </w:numPr>
        <w:spacing w:before="0" w:beforeAutospacing="0" w:after="0" w:afterAutospacing="0"/>
        <w:jc w:val="both"/>
        <w:textAlignment w:val="baseline"/>
        <w:rPr>
          <w:color w:val="000000"/>
        </w:rPr>
      </w:pPr>
      <w:r>
        <w:rPr>
          <w:color w:val="000000"/>
        </w:rPr>
        <w:t>nu au fost prezentate dovezi oficiale care să stabilească legătura directă dintre activitatea profesională și apariția unor stări depresive.</w:t>
      </w:r>
    </w:p>
    <w:p w14:paraId="39EA9CEC" w14:textId="77777777" w:rsidR="001E6C43" w:rsidRDefault="001E6C43" w:rsidP="001E6C43">
      <w:pPr>
        <w:pStyle w:val="NormalWeb"/>
        <w:spacing w:before="0" w:beforeAutospacing="0" w:after="0" w:afterAutospacing="0"/>
        <w:ind w:firstLine="360"/>
        <w:jc w:val="both"/>
      </w:pPr>
      <w:r>
        <w:rPr>
          <w:color w:val="000000"/>
        </w:rPr>
        <w:t>În acest context, nu pot fi reținute concluzii obiective care să confirme existența unei relații de cauzalitate între activitatea profesională și starea de sănătate invocată.</w:t>
      </w:r>
    </w:p>
    <w:p w14:paraId="7892D436" w14:textId="77777777" w:rsidR="001E6C43" w:rsidRDefault="001E6C43" w:rsidP="001E6C43">
      <w:pPr>
        <w:pStyle w:val="NormalWeb"/>
        <w:spacing w:before="0" w:beforeAutospacing="0" w:after="0" w:afterAutospacing="0"/>
        <w:ind w:firstLine="360"/>
        <w:jc w:val="both"/>
      </w:pPr>
      <w:r>
        <w:rPr>
          <w:color w:val="000000"/>
        </w:rPr>
        <w:t>În baza documentelor analizate, a verificărilor efectuate și a informațiilor colectate, aspectele invocate în petiție se bazează preponderent pe aprecieri subiective și interpretări personale, nesusținute de probe. Aspectele invocate în sesizare nu au fost confirmate prin probe obiective.</w:t>
      </w:r>
    </w:p>
    <w:p w14:paraId="33E40A96" w14:textId="77777777" w:rsidR="001E6C43" w:rsidRDefault="001E6C43" w:rsidP="001E6C43">
      <w:pPr>
        <w:pStyle w:val="NormalWeb"/>
        <w:spacing w:before="0" w:beforeAutospacing="0" w:after="160" w:afterAutospacing="0"/>
        <w:ind w:firstLine="360"/>
        <w:jc w:val="both"/>
      </w:pPr>
      <w:r>
        <w:rPr>
          <w:color w:val="000000"/>
        </w:rPr>
        <w:t>Direcția Generală Educație Ialoveni va monitoriza suplimentar activitatea echipei manageriale și a cadrelor didactice ale instituției vizate, cu scopul de a preveni eventuale tensiuni și de a asigura respectarea principiilor de echitate, respect reciproc și legalitate în relația administrație – angajați.</w:t>
      </w:r>
    </w:p>
    <w:p w14:paraId="4E76F6C8" w14:textId="430541FD" w:rsidR="001E6C43" w:rsidRDefault="001E6C43" w:rsidP="001E6C43">
      <w:pPr>
        <w:spacing w:after="240"/>
      </w:pPr>
      <w:r>
        <w:br/>
      </w:r>
    </w:p>
    <w:p w14:paraId="44E62BC6" w14:textId="77777777" w:rsidR="001E6C43" w:rsidRDefault="001E6C43" w:rsidP="001E6C43">
      <w:pPr>
        <w:pStyle w:val="NormalWeb"/>
        <w:spacing w:before="240" w:beforeAutospacing="0" w:after="0" w:afterAutospacing="0"/>
        <w:ind w:firstLine="700"/>
        <w:jc w:val="both"/>
      </w:pPr>
      <w:r>
        <w:rPr>
          <w:color w:val="000000"/>
        </w:rPr>
        <w:t> </w:t>
      </w:r>
    </w:p>
    <w:p w14:paraId="4D2A31F5" w14:textId="42440259" w:rsidR="001E6C43" w:rsidRDefault="001E6C43" w:rsidP="001E6C43">
      <w:pPr>
        <w:pStyle w:val="NormalWeb"/>
        <w:spacing w:before="240" w:beforeAutospacing="0" w:after="0" w:afterAutospacing="0"/>
        <w:ind w:firstLine="700"/>
      </w:pPr>
      <w:r>
        <w:rPr>
          <w:rStyle w:val="apple-tab-span"/>
          <w:b/>
          <w:bCs/>
          <w:color w:val="000000"/>
        </w:rPr>
        <w:t xml:space="preserve">  </w:t>
      </w:r>
      <w:r>
        <w:rPr>
          <w:b/>
          <w:bCs/>
          <w:color w:val="000000"/>
        </w:rPr>
        <w:t xml:space="preserve">Șefa DGE Ialoveni                              </w:t>
      </w:r>
      <w:r>
        <w:rPr>
          <w:rStyle w:val="apple-tab-span"/>
          <w:b/>
          <w:bCs/>
          <w:color w:val="000000"/>
        </w:rPr>
        <w:tab/>
      </w:r>
      <w:r>
        <w:rPr>
          <w:b/>
          <w:bCs/>
          <w:color w:val="000000"/>
        </w:rPr>
        <w:t>           </w:t>
      </w:r>
      <w:r>
        <w:rPr>
          <w:b/>
          <w:bCs/>
          <w:color w:val="000000"/>
        </w:rPr>
        <w:t xml:space="preserve"> </w:t>
      </w:r>
      <w:r>
        <w:rPr>
          <w:b/>
          <w:bCs/>
          <w:color w:val="000000"/>
        </w:rPr>
        <w:t xml:space="preserve">         Olga BALMUȘ</w:t>
      </w:r>
    </w:p>
    <w:p w14:paraId="66CB547A" w14:textId="77777777" w:rsidR="001E6C43" w:rsidRDefault="001E6C43" w:rsidP="001E6C43">
      <w:pPr>
        <w:pStyle w:val="NormalWeb"/>
        <w:spacing w:before="240" w:beforeAutospacing="0" w:after="0" w:afterAutospacing="0"/>
        <w:ind w:firstLine="700"/>
        <w:jc w:val="both"/>
      </w:pPr>
      <w:r>
        <w:rPr>
          <w:color w:val="000000"/>
        </w:rPr>
        <w:t> </w:t>
      </w:r>
    </w:p>
    <w:p w14:paraId="2174A94F" w14:textId="77777777" w:rsidR="001E6C43" w:rsidRDefault="001E6C43" w:rsidP="001E6C43">
      <w:pPr>
        <w:pStyle w:val="NormalWeb"/>
        <w:spacing w:before="240" w:beforeAutospacing="0" w:after="0" w:afterAutospacing="0"/>
        <w:ind w:firstLine="700"/>
        <w:jc w:val="both"/>
      </w:pPr>
      <w:r>
        <w:rPr>
          <w:color w:val="000000"/>
        </w:rPr>
        <w:t> </w:t>
      </w:r>
    </w:p>
    <w:p w14:paraId="138FFF23" w14:textId="77777777" w:rsidR="001E6C43" w:rsidRDefault="001E6C43" w:rsidP="001E6C43">
      <w:pPr>
        <w:pStyle w:val="NormalWeb"/>
        <w:spacing w:before="240" w:beforeAutospacing="0" w:after="0" w:afterAutospacing="0"/>
        <w:ind w:firstLine="700"/>
        <w:jc w:val="right"/>
      </w:pPr>
      <w:r>
        <w:rPr>
          <w:color w:val="000000"/>
        </w:rPr>
        <w:t> </w:t>
      </w:r>
    </w:p>
    <w:p w14:paraId="163BA77A" w14:textId="77777777" w:rsidR="001E6C43" w:rsidRDefault="001E6C43" w:rsidP="001E6C43">
      <w:pPr>
        <w:pStyle w:val="NormalWeb"/>
        <w:spacing w:before="240" w:beforeAutospacing="0" w:after="0" w:afterAutospacing="0"/>
        <w:ind w:firstLine="700"/>
        <w:jc w:val="both"/>
      </w:pPr>
      <w:r>
        <w:rPr>
          <w:color w:val="000000"/>
        </w:rPr>
        <w:t> </w:t>
      </w:r>
    </w:p>
    <w:p w14:paraId="0994AAEC" w14:textId="77777777" w:rsidR="001E6C43" w:rsidRDefault="001E6C43" w:rsidP="001E6C43">
      <w:pPr>
        <w:pStyle w:val="NormalWeb"/>
        <w:spacing w:before="240" w:beforeAutospacing="0" w:after="0" w:afterAutospacing="0"/>
        <w:ind w:firstLine="700"/>
        <w:jc w:val="both"/>
      </w:pPr>
      <w:r>
        <w:rPr>
          <w:color w:val="000000"/>
        </w:rPr>
        <w:t> </w:t>
      </w:r>
    </w:p>
    <w:p w14:paraId="276DCAAC" w14:textId="3BC169E4" w:rsidR="001E6C43" w:rsidRDefault="001E6C43" w:rsidP="001E6C43">
      <w:pPr>
        <w:pStyle w:val="NormalWeb"/>
        <w:spacing w:before="240" w:beforeAutospacing="0" w:after="0" w:afterAutospacing="0"/>
        <w:ind w:firstLine="700"/>
        <w:jc w:val="both"/>
        <w:rPr>
          <w:color w:val="000000"/>
        </w:rPr>
      </w:pPr>
      <w:r>
        <w:rPr>
          <w:color w:val="000000"/>
        </w:rPr>
        <w:t> </w:t>
      </w:r>
    </w:p>
    <w:p w14:paraId="060827A6" w14:textId="01E5BA4A" w:rsidR="001E6C43" w:rsidRDefault="001E6C43" w:rsidP="001E6C43">
      <w:pPr>
        <w:pStyle w:val="NormalWeb"/>
        <w:spacing w:before="240" w:beforeAutospacing="0" w:after="0" w:afterAutospacing="0"/>
        <w:ind w:firstLine="700"/>
        <w:jc w:val="both"/>
        <w:rPr>
          <w:color w:val="000000"/>
        </w:rPr>
      </w:pPr>
    </w:p>
    <w:p w14:paraId="65285816" w14:textId="57C82E77" w:rsidR="001E6C43" w:rsidRDefault="001E6C43" w:rsidP="001E6C43">
      <w:pPr>
        <w:pStyle w:val="NormalWeb"/>
        <w:spacing w:before="240" w:beforeAutospacing="0" w:after="0" w:afterAutospacing="0"/>
        <w:ind w:firstLine="700"/>
        <w:jc w:val="both"/>
        <w:rPr>
          <w:color w:val="000000"/>
        </w:rPr>
      </w:pPr>
    </w:p>
    <w:p w14:paraId="35AB8058" w14:textId="0F678624" w:rsidR="001E6C43" w:rsidRDefault="001E6C43" w:rsidP="001E6C43">
      <w:pPr>
        <w:pStyle w:val="NormalWeb"/>
        <w:spacing w:before="240" w:beforeAutospacing="0" w:after="0" w:afterAutospacing="0"/>
        <w:ind w:firstLine="700"/>
        <w:jc w:val="both"/>
        <w:rPr>
          <w:color w:val="000000"/>
        </w:rPr>
      </w:pPr>
    </w:p>
    <w:p w14:paraId="1191C236" w14:textId="77777777" w:rsidR="001E6C43" w:rsidRDefault="001E6C43" w:rsidP="001E6C43">
      <w:pPr>
        <w:pStyle w:val="NormalWeb"/>
        <w:spacing w:before="240" w:beforeAutospacing="0" w:after="0" w:afterAutospacing="0"/>
        <w:ind w:firstLine="700"/>
        <w:jc w:val="both"/>
      </w:pPr>
    </w:p>
    <w:p w14:paraId="3A04DF08" w14:textId="77777777" w:rsidR="001E6C43" w:rsidRDefault="001E6C43" w:rsidP="001E6C43">
      <w:pPr>
        <w:pStyle w:val="NormalWeb"/>
        <w:spacing w:before="240" w:beforeAutospacing="0" w:after="0" w:afterAutospacing="0"/>
        <w:ind w:firstLine="700"/>
        <w:jc w:val="both"/>
      </w:pPr>
      <w:r>
        <w:rPr>
          <w:color w:val="000000"/>
          <w:sz w:val="20"/>
          <w:szCs w:val="20"/>
        </w:rPr>
        <w:t xml:space="preserve">Ex.: </w:t>
      </w:r>
      <w:proofErr w:type="spellStart"/>
      <w:r>
        <w:rPr>
          <w:color w:val="000000"/>
          <w:sz w:val="20"/>
          <w:szCs w:val="20"/>
        </w:rPr>
        <w:t>Oxana</w:t>
      </w:r>
      <w:proofErr w:type="spellEnd"/>
      <w:r>
        <w:rPr>
          <w:color w:val="000000"/>
          <w:sz w:val="20"/>
          <w:szCs w:val="20"/>
        </w:rPr>
        <w:t xml:space="preserve"> </w:t>
      </w:r>
      <w:proofErr w:type="spellStart"/>
      <w:r>
        <w:rPr>
          <w:color w:val="000000"/>
          <w:sz w:val="20"/>
          <w:szCs w:val="20"/>
        </w:rPr>
        <w:t>Nataluha</w:t>
      </w:r>
      <w:proofErr w:type="spellEnd"/>
    </w:p>
    <w:p w14:paraId="201A68A1" w14:textId="65646D93" w:rsidR="001E6C43" w:rsidRDefault="001E6C43" w:rsidP="001E6C43">
      <w:pPr>
        <w:pStyle w:val="NormalWeb"/>
        <w:spacing w:before="0" w:beforeAutospacing="0" w:after="0" w:afterAutospacing="0"/>
        <w:ind w:firstLine="700"/>
        <w:jc w:val="both"/>
      </w:pPr>
      <w:proofErr w:type="spellStart"/>
      <w:r>
        <w:rPr>
          <w:color w:val="000000"/>
          <w:sz w:val="20"/>
          <w:szCs w:val="20"/>
        </w:rPr>
        <w:t>Tel.mob</w:t>
      </w:r>
      <w:proofErr w:type="spellEnd"/>
      <w:r>
        <w:rPr>
          <w:color w:val="000000"/>
          <w:sz w:val="20"/>
          <w:szCs w:val="20"/>
        </w:rPr>
        <w:t>.: 069575684</w:t>
      </w:r>
    </w:p>
    <w:p w14:paraId="31833FD2" w14:textId="13341A3B" w:rsidR="00B63B34" w:rsidRDefault="00B63B34" w:rsidP="00B63B34">
      <w:pPr>
        <w:spacing w:after="0"/>
        <w:jc w:val="both"/>
      </w:pPr>
    </w:p>
    <w:p w14:paraId="50DF1316" w14:textId="18EC220A" w:rsidR="00B63B34" w:rsidRDefault="00B63B34" w:rsidP="00B63B34">
      <w:pPr>
        <w:spacing w:after="0"/>
        <w:jc w:val="both"/>
      </w:pPr>
    </w:p>
    <w:p w14:paraId="35E29474" w14:textId="5065F02B" w:rsidR="00B63B34" w:rsidRDefault="00B63B34" w:rsidP="00B63B34">
      <w:pPr>
        <w:spacing w:after="0"/>
        <w:jc w:val="both"/>
      </w:pPr>
    </w:p>
    <w:p w14:paraId="71BB8D24" w14:textId="43229105" w:rsidR="00B63B34" w:rsidRDefault="00B63B34" w:rsidP="00B63B34">
      <w:pPr>
        <w:spacing w:after="0"/>
        <w:jc w:val="both"/>
      </w:pPr>
    </w:p>
    <w:p w14:paraId="202238DF" w14:textId="5BEC847F" w:rsidR="00B63B34" w:rsidRDefault="00B63B34" w:rsidP="00B63B34">
      <w:pPr>
        <w:spacing w:after="0"/>
        <w:jc w:val="both"/>
      </w:pPr>
    </w:p>
    <w:p w14:paraId="1BA3F2E7" w14:textId="7BAA3792" w:rsidR="00B63B34" w:rsidRDefault="00B63B34" w:rsidP="00B63B34">
      <w:pPr>
        <w:spacing w:after="0"/>
        <w:jc w:val="both"/>
      </w:pPr>
    </w:p>
    <w:p w14:paraId="4C22C9F5" w14:textId="6DAAA7D3" w:rsidR="00B63B34" w:rsidRDefault="00B63B34" w:rsidP="00B63B34">
      <w:pPr>
        <w:spacing w:after="0"/>
        <w:jc w:val="both"/>
      </w:pPr>
    </w:p>
    <w:p w14:paraId="46F5321A" w14:textId="478FF160" w:rsidR="00B63B34" w:rsidRDefault="00B63B34" w:rsidP="00B63B34">
      <w:pPr>
        <w:spacing w:after="0"/>
        <w:jc w:val="both"/>
      </w:pPr>
    </w:p>
    <w:p w14:paraId="782BD939" w14:textId="45394862" w:rsidR="00B63B34" w:rsidRDefault="00B63B34" w:rsidP="00B63B34">
      <w:pPr>
        <w:spacing w:after="0"/>
        <w:jc w:val="both"/>
      </w:pPr>
    </w:p>
    <w:p w14:paraId="6B038BD4" w14:textId="0218316A" w:rsidR="00B63B34" w:rsidRDefault="00B63B34" w:rsidP="00B63B34">
      <w:pPr>
        <w:spacing w:after="0"/>
        <w:jc w:val="both"/>
      </w:pPr>
    </w:p>
    <w:p w14:paraId="752C6A79" w14:textId="43FDA24A" w:rsidR="00B63B34" w:rsidRDefault="00B63B34" w:rsidP="00B63B34">
      <w:pPr>
        <w:spacing w:after="0"/>
        <w:jc w:val="both"/>
      </w:pPr>
    </w:p>
    <w:p w14:paraId="7447C4E0" w14:textId="0058B6F8" w:rsidR="00B63B34" w:rsidRDefault="00B63B34" w:rsidP="00B63B34">
      <w:pPr>
        <w:spacing w:after="0"/>
        <w:jc w:val="both"/>
      </w:pPr>
    </w:p>
    <w:p w14:paraId="667009A7" w14:textId="77777777" w:rsidR="00B63B34" w:rsidRDefault="00B63B34" w:rsidP="00B63B34">
      <w:pPr>
        <w:spacing w:after="0"/>
        <w:jc w:val="both"/>
      </w:pPr>
    </w:p>
    <w:sectPr w:rsidR="00B63B34" w:rsidSect="00511B4B">
      <w:headerReference w:type="first" r:id="rId8"/>
      <w:pgSz w:w="11906" w:h="16838" w:code="9"/>
      <w:pgMar w:top="1134" w:right="1134"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94379" w14:textId="77777777" w:rsidR="00794174" w:rsidRDefault="00794174" w:rsidP="00511B4B">
      <w:pPr>
        <w:spacing w:after="0"/>
      </w:pPr>
      <w:r>
        <w:separator/>
      </w:r>
    </w:p>
  </w:endnote>
  <w:endnote w:type="continuationSeparator" w:id="0">
    <w:p w14:paraId="63A8AF55" w14:textId="77777777" w:rsidR="00794174" w:rsidRDefault="00794174" w:rsidP="00511B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E1B84" w14:textId="77777777" w:rsidR="00794174" w:rsidRDefault="00794174" w:rsidP="00511B4B">
      <w:pPr>
        <w:spacing w:after="0"/>
      </w:pPr>
      <w:r>
        <w:separator/>
      </w:r>
    </w:p>
  </w:footnote>
  <w:footnote w:type="continuationSeparator" w:id="0">
    <w:p w14:paraId="40FE4470" w14:textId="77777777" w:rsidR="00794174" w:rsidRDefault="00794174" w:rsidP="00511B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0CC97" w14:textId="77777777" w:rsidR="00511B4B" w:rsidRPr="002C546F" w:rsidRDefault="00511B4B" w:rsidP="00511B4B">
    <w:pPr>
      <w:pStyle w:val="Antet"/>
      <w:tabs>
        <w:tab w:val="clear" w:pos="9026"/>
        <w:tab w:val="left" w:pos="6096"/>
      </w:tabs>
      <w:rPr>
        <w:b/>
        <w:bCs/>
        <w:color w:val="000099"/>
        <w:sz w:val="24"/>
        <w:szCs w:val="24"/>
      </w:rPr>
    </w:pPr>
    <w:bookmarkStart w:id="0" w:name="_Hlk226716322"/>
    <w:bookmarkStart w:id="1" w:name="_Hlk226716323"/>
    <w:r w:rsidRPr="002C546F">
      <w:rPr>
        <w:rFonts w:ascii="Calibri" w:eastAsia="Calibri" w:hAnsi="Calibri" w:cs="Calibri"/>
        <w:noProof/>
        <w:color w:val="000099"/>
        <w:sz w:val="22"/>
        <w:lang w:val="ro-MD" w:eastAsia="ro-RO"/>
      </w:rPr>
      <w:drawing>
        <wp:anchor distT="0" distB="0" distL="114300" distR="114300" simplePos="0" relativeHeight="251663360" behindDoc="0" locked="0" layoutInCell="1" hidden="0" allowOverlap="1" wp14:anchorId="33E9EB3F" wp14:editId="69E6B6F2">
          <wp:simplePos x="0" y="0"/>
          <wp:positionH relativeFrom="column">
            <wp:posOffset>2515870</wp:posOffset>
          </wp:positionH>
          <wp:positionV relativeFrom="paragraph">
            <wp:posOffset>-56515</wp:posOffset>
          </wp:positionV>
          <wp:extent cx="577850" cy="622300"/>
          <wp:effectExtent l="0" t="0" r="0" b="6350"/>
          <wp:wrapNone/>
          <wp:docPr id="9" name="image1.png" descr="stma"/>
          <wp:cNvGraphicFramePr/>
          <a:graphic xmlns:a="http://schemas.openxmlformats.org/drawingml/2006/main">
            <a:graphicData uri="http://schemas.openxmlformats.org/drawingml/2006/picture">
              <pic:pic xmlns:pic="http://schemas.openxmlformats.org/drawingml/2006/picture">
                <pic:nvPicPr>
                  <pic:cNvPr id="0" name="image1.png" descr="stma"/>
                  <pic:cNvPicPr preferRelativeResize="0"/>
                </pic:nvPicPr>
                <pic:blipFill>
                  <a:blip r:embed="rId1"/>
                  <a:srcRect/>
                  <a:stretch>
                    <a:fillRect/>
                  </a:stretch>
                </pic:blipFill>
                <pic:spPr>
                  <a:xfrm>
                    <a:off x="0" y="0"/>
                    <a:ext cx="577850" cy="622300"/>
                  </a:xfrm>
                  <a:prstGeom prst="rect">
                    <a:avLst/>
                  </a:prstGeom>
                  <a:ln/>
                </pic:spPr>
              </pic:pic>
            </a:graphicData>
          </a:graphic>
          <wp14:sizeRelH relativeFrom="margin">
            <wp14:pctWidth>0</wp14:pctWidth>
          </wp14:sizeRelH>
          <wp14:sizeRelV relativeFrom="margin">
            <wp14:pctHeight>0</wp14:pctHeight>
          </wp14:sizeRelV>
        </wp:anchor>
      </w:drawing>
    </w:r>
    <w:r w:rsidRPr="002C546F">
      <w:rPr>
        <w:b/>
        <w:bCs/>
        <w:color w:val="000099"/>
        <w:sz w:val="24"/>
        <w:szCs w:val="24"/>
      </w:rPr>
      <w:t xml:space="preserve">REPUBLICA MOLDOVA </w:t>
    </w:r>
    <w:r w:rsidRPr="002C546F">
      <w:rPr>
        <w:b/>
        <w:bCs/>
        <w:color w:val="000099"/>
        <w:sz w:val="24"/>
        <w:szCs w:val="24"/>
      </w:rPr>
      <w:ptab w:relativeTo="margin" w:alignment="center" w:leader="none"/>
    </w:r>
    <w:r>
      <w:rPr>
        <w:b/>
        <w:bCs/>
        <w:color w:val="000099"/>
        <w:sz w:val="24"/>
        <w:szCs w:val="24"/>
      </w:rPr>
      <w:t xml:space="preserve">                                          </w:t>
    </w:r>
    <w:r w:rsidRPr="002C546F">
      <w:rPr>
        <w:b/>
        <w:bCs/>
        <w:color w:val="000099"/>
        <w:sz w:val="24"/>
        <w:szCs w:val="24"/>
      </w:rPr>
      <w:t>CONSILIUL RAIONAL IALOVENI</w:t>
    </w:r>
  </w:p>
  <w:p w14:paraId="09C5AFE0" w14:textId="77777777" w:rsidR="00511B4B" w:rsidRPr="002C546F" w:rsidRDefault="00511B4B" w:rsidP="00511B4B">
    <w:pPr>
      <w:pStyle w:val="Antet"/>
      <w:rPr>
        <w:b/>
        <w:bCs/>
        <w:color w:val="000099"/>
        <w:sz w:val="24"/>
        <w:szCs w:val="24"/>
      </w:rPr>
    </w:pPr>
    <w:r w:rsidRPr="002C546F">
      <w:rPr>
        <w:b/>
        <w:bCs/>
        <w:color w:val="000099"/>
        <w:sz w:val="24"/>
        <w:szCs w:val="24"/>
      </w:rPr>
      <w:t xml:space="preserve">Ministerul Educației și Cercetării                                Direcția Generală Educație Ialoveni </w:t>
    </w:r>
  </w:p>
  <w:p w14:paraId="7FF8D0F4" w14:textId="77777777" w:rsidR="00511B4B" w:rsidRPr="002C546F" w:rsidRDefault="00511B4B" w:rsidP="00511B4B">
    <w:pPr>
      <w:pStyle w:val="Antet"/>
      <w:rPr>
        <w:rFonts w:eastAsia="Times New Roman" w:cs="Times New Roman"/>
        <w:b/>
        <w:bCs/>
        <w:color w:val="1639CE"/>
        <w:sz w:val="16"/>
        <w:szCs w:val="16"/>
      </w:rPr>
    </w:pPr>
    <w:r w:rsidRPr="002C546F">
      <w:rPr>
        <w:b/>
        <w:bCs/>
        <w:color w:val="000099"/>
        <w:sz w:val="24"/>
        <w:szCs w:val="24"/>
      </w:rPr>
      <w:t>al Republicii Moldova</w:t>
    </w:r>
    <w:r w:rsidRPr="002C546F">
      <w:rPr>
        <w:color w:val="000099"/>
      </w:rPr>
      <w:t xml:space="preserve">    </w:t>
    </w:r>
    <w:r>
      <w:t xml:space="preserve">                                        </w:t>
    </w:r>
    <w:r w:rsidRPr="002C546F">
      <w:rPr>
        <w:rFonts w:eastAsia="Times New Roman" w:cs="Times New Roman"/>
        <w:b/>
        <w:bCs/>
        <w:color w:val="1639CE"/>
        <w:sz w:val="16"/>
        <w:szCs w:val="16"/>
      </w:rPr>
      <w:t>MD-6801, or. Ialoveni, str. Alexandru cel Bun 33</w:t>
    </w:r>
  </w:p>
  <w:p w14:paraId="5A56ACE9" w14:textId="6AC5F7E2" w:rsidR="00511B4B" w:rsidRPr="00511B4B" w:rsidRDefault="00511B4B">
    <w:pPr>
      <w:pStyle w:val="Antet"/>
      <w:rPr>
        <w:rFonts w:eastAsia="Times New Roman" w:cs="Times New Roman"/>
        <w:b/>
        <w:bCs/>
        <w:color w:val="1639CE"/>
        <w:sz w:val="16"/>
        <w:szCs w:val="16"/>
        <w:u w:val="single"/>
      </w:rPr>
    </w:pPr>
    <w:r>
      <w:rPr>
        <w:noProof/>
      </w:rPr>
      <mc:AlternateContent>
        <mc:Choice Requires="wpg">
          <w:drawing>
            <wp:anchor distT="0" distB="0" distL="114300" distR="114300" simplePos="0" relativeHeight="251667456" behindDoc="0" locked="0" layoutInCell="1" allowOverlap="1" wp14:anchorId="4BF4514F" wp14:editId="663964EA">
              <wp:simplePos x="0" y="0"/>
              <wp:positionH relativeFrom="column">
                <wp:posOffset>-198120</wp:posOffset>
              </wp:positionH>
              <wp:positionV relativeFrom="paragraph">
                <wp:posOffset>127616</wp:posOffset>
              </wp:positionV>
              <wp:extent cx="6172200" cy="45719"/>
              <wp:effectExtent l="0" t="0" r="19050" b="12065"/>
              <wp:wrapNone/>
              <wp:docPr id="10" name="Grupare 10"/>
              <wp:cNvGraphicFramePr/>
              <a:graphic xmlns:a="http://schemas.openxmlformats.org/drawingml/2006/main">
                <a:graphicData uri="http://schemas.microsoft.com/office/word/2010/wordprocessingGroup">
                  <wpg:wgp>
                    <wpg:cNvGrpSpPr/>
                    <wpg:grpSpPr>
                      <a:xfrm>
                        <a:off x="0" y="0"/>
                        <a:ext cx="6172200" cy="45719"/>
                        <a:chOff x="0" y="0"/>
                        <a:chExt cx="6172200" cy="45719"/>
                      </a:xfrm>
                    </wpg:grpSpPr>
                    <wps:wsp>
                      <wps:cNvPr id="3" name="Dreptunghi 3"/>
                      <wps:cNvSpPr/>
                      <wps:spPr>
                        <a:xfrm>
                          <a:off x="0" y="0"/>
                          <a:ext cx="2057400" cy="45719"/>
                        </a:xfrm>
                        <a:prstGeom prst="rect">
                          <a:avLst/>
                        </a:prstGeom>
                        <a:solidFill>
                          <a:srgbClr val="000099"/>
                        </a:solidFill>
                        <a:ln>
                          <a:solidFill>
                            <a:srgbClr val="1639C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Dreptunghi 4"/>
                      <wps:cNvSpPr/>
                      <wps:spPr>
                        <a:xfrm>
                          <a:off x="2059663" y="0"/>
                          <a:ext cx="2057400" cy="45719"/>
                        </a:xfrm>
                        <a:prstGeom prst="rect">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reptunghi 8"/>
                      <wps:cNvSpPr/>
                      <wps:spPr>
                        <a:xfrm>
                          <a:off x="4114800" y="0"/>
                          <a:ext cx="2057400" cy="45719"/>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5A8E56C" id="Grupare 10" o:spid="_x0000_s1026" style="position:absolute;margin-left:-15.6pt;margin-top:10.05pt;width:486pt;height:3.6pt;z-index:251667456" coordsize="61722,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">
              <v:rect id="Dreptunghi 3" o:spid="_x0000_s1027" style="position:absolute;width:2057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" fillcolor="#009" strokecolor="#1639ce" strokeweight="1pt"/>
              <v:rect id="Dreptunghi 4" o:spid="_x0000_s1028" style="position:absolute;left:20596;width:2057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" fillcolor="yellow" strokecolor="yellow" strokeweight="1pt"/>
              <v:rect id="Dreptunghi 8" o:spid="_x0000_s1029" style="position:absolute;left:41148;width:2057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" fillcolor="red" strokecolor="red" strokeweight="1pt"/>
            </v:group>
          </w:pict>
        </mc:Fallback>
      </mc:AlternateContent>
    </w:r>
    <w:r w:rsidRPr="002C546F">
      <w:rPr>
        <w:rFonts w:eastAsia="Times New Roman" w:cs="Times New Roman"/>
        <w:b/>
        <w:bCs/>
        <w:color w:val="1639CE"/>
        <w:sz w:val="16"/>
        <w:szCs w:val="16"/>
      </w:rPr>
      <w:t xml:space="preserve">                                                                                                                                      tel. (268) 2-21-98, e-mail: dg</w:t>
    </w:r>
    <w:r w:rsidRPr="002C546F">
      <w:rPr>
        <w:rFonts w:eastAsia="Times New Roman" w:cs="Times New Roman"/>
        <w:b/>
        <w:bCs/>
        <w:color w:val="1639CE"/>
        <w:sz w:val="16"/>
        <w:szCs w:val="16"/>
        <w:u w:val="single"/>
      </w:rPr>
      <w:t>educatie.il@gmail.com</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5CB5"/>
    <w:multiLevelType w:val="multilevel"/>
    <w:tmpl w:val="C234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5F7814"/>
    <w:multiLevelType w:val="multilevel"/>
    <w:tmpl w:val="B65E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C3EDB"/>
    <w:multiLevelType w:val="multilevel"/>
    <w:tmpl w:val="38289E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3143BD"/>
    <w:multiLevelType w:val="multilevel"/>
    <w:tmpl w:val="BCE66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CB49FE"/>
    <w:multiLevelType w:val="multilevel"/>
    <w:tmpl w:val="8D10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857ECD"/>
    <w:multiLevelType w:val="multilevel"/>
    <w:tmpl w:val="AAAA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285C8F"/>
    <w:multiLevelType w:val="multilevel"/>
    <w:tmpl w:val="62F2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F05903"/>
    <w:multiLevelType w:val="multilevel"/>
    <w:tmpl w:val="1FAE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CD44BC"/>
    <w:multiLevelType w:val="multilevel"/>
    <w:tmpl w:val="2C7A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EB05A6"/>
    <w:multiLevelType w:val="multilevel"/>
    <w:tmpl w:val="B4A6E1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AA67AA"/>
    <w:multiLevelType w:val="multilevel"/>
    <w:tmpl w:val="6ABC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6"/>
  </w:num>
  <w:num w:numId="4">
    <w:abstractNumId w:val="3"/>
  </w:num>
  <w:num w:numId="5">
    <w:abstractNumId w:val="1"/>
  </w:num>
  <w:num w:numId="6">
    <w:abstractNumId w:val="9"/>
    <w:lvlOverride w:ilvl="0">
      <w:lvl w:ilvl="0">
        <w:numFmt w:val="decimal"/>
        <w:lvlText w:val="%1."/>
        <w:lvlJc w:val="left"/>
      </w:lvl>
    </w:lvlOverride>
  </w:num>
  <w:num w:numId="7">
    <w:abstractNumId w:val="8"/>
  </w:num>
  <w:num w:numId="8">
    <w:abstractNumId w:val="2"/>
    <w:lvlOverride w:ilvl="0">
      <w:lvl w:ilvl="0">
        <w:numFmt w:val="decimal"/>
        <w:lvlText w:val="%1."/>
        <w:lvlJc w:val="left"/>
      </w:lvl>
    </w:lvlOverride>
  </w:num>
  <w:num w:numId="9">
    <w:abstractNumId w:val="5"/>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AE"/>
    <w:rsid w:val="0016149F"/>
    <w:rsid w:val="00190533"/>
    <w:rsid w:val="001E6C43"/>
    <w:rsid w:val="002966A4"/>
    <w:rsid w:val="00457DAE"/>
    <w:rsid w:val="00511B4B"/>
    <w:rsid w:val="0051696F"/>
    <w:rsid w:val="006C0B77"/>
    <w:rsid w:val="00794174"/>
    <w:rsid w:val="008242FF"/>
    <w:rsid w:val="00870751"/>
    <w:rsid w:val="009203E5"/>
    <w:rsid w:val="00922C48"/>
    <w:rsid w:val="00B63B34"/>
    <w:rsid w:val="00B915B7"/>
    <w:rsid w:val="00C63E5C"/>
    <w:rsid w:val="00CE66F8"/>
    <w:rsid w:val="00D03265"/>
    <w:rsid w:val="00E24A9F"/>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262BD"/>
  <w15:chartTrackingRefBased/>
  <w15:docId w15:val="{ACAE1ED0-A559-46A4-BA29-2BA2267E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511B4B"/>
    <w:pPr>
      <w:tabs>
        <w:tab w:val="center" w:pos="4513"/>
        <w:tab w:val="right" w:pos="9026"/>
      </w:tabs>
      <w:spacing w:after="0"/>
    </w:pPr>
  </w:style>
  <w:style w:type="character" w:customStyle="1" w:styleId="AntetCaracter">
    <w:name w:val="Antet Caracter"/>
    <w:basedOn w:val="Fontdeparagrafimplicit"/>
    <w:link w:val="Antet"/>
    <w:uiPriority w:val="99"/>
    <w:rsid w:val="00511B4B"/>
    <w:rPr>
      <w:rFonts w:ascii="Times New Roman" w:hAnsi="Times New Roman"/>
      <w:sz w:val="28"/>
      <w:lang w:val="ro-RO"/>
    </w:rPr>
  </w:style>
  <w:style w:type="paragraph" w:styleId="Subsol">
    <w:name w:val="footer"/>
    <w:basedOn w:val="Normal"/>
    <w:link w:val="SubsolCaracter"/>
    <w:uiPriority w:val="99"/>
    <w:unhideWhenUsed/>
    <w:rsid w:val="00511B4B"/>
    <w:pPr>
      <w:tabs>
        <w:tab w:val="center" w:pos="4513"/>
        <w:tab w:val="right" w:pos="9026"/>
      </w:tabs>
      <w:spacing w:after="0"/>
    </w:pPr>
  </w:style>
  <w:style w:type="character" w:customStyle="1" w:styleId="SubsolCaracter">
    <w:name w:val="Subsol Caracter"/>
    <w:basedOn w:val="Fontdeparagrafimplicit"/>
    <w:link w:val="Subsol"/>
    <w:uiPriority w:val="99"/>
    <w:rsid w:val="00511B4B"/>
    <w:rPr>
      <w:rFonts w:ascii="Times New Roman" w:hAnsi="Times New Roman"/>
      <w:sz w:val="28"/>
      <w:lang w:val="ro-RO"/>
    </w:rPr>
  </w:style>
  <w:style w:type="character" w:styleId="Hyperlink">
    <w:name w:val="Hyperlink"/>
    <w:basedOn w:val="Fontdeparagrafimplicit"/>
    <w:uiPriority w:val="99"/>
    <w:unhideWhenUsed/>
    <w:rsid w:val="00511B4B"/>
    <w:rPr>
      <w:color w:val="0563C1" w:themeColor="hyperlink"/>
      <w:u w:val="single"/>
    </w:rPr>
  </w:style>
  <w:style w:type="character" w:styleId="MeniuneNerezolvat">
    <w:name w:val="Unresolved Mention"/>
    <w:basedOn w:val="Fontdeparagrafimplicit"/>
    <w:uiPriority w:val="99"/>
    <w:semiHidden/>
    <w:unhideWhenUsed/>
    <w:rsid w:val="00511B4B"/>
    <w:rPr>
      <w:color w:val="605E5C"/>
      <w:shd w:val="clear" w:color="auto" w:fill="E1DFDD"/>
    </w:rPr>
  </w:style>
  <w:style w:type="paragraph" w:styleId="NormalWeb">
    <w:name w:val="Normal (Web)"/>
    <w:basedOn w:val="Normal"/>
    <w:uiPriority w:val="99"/>
    <w:unhideWhenUsed/>
    <w:rsid w:val="001E6C43"/>
    <w:pPr>
      <w:spacing w:before="100" w:beforeAutospacing="1" w:after="100" w:afterAutospacing="1"/>
    </w:pPr>
    <w:rPr>
      <w:rFonts w:eastAsia="Times New Roman" w:cs="Times New Roman"/>
      <w:sz w:val="24"/>
      <w:szCs w:val="24"/>
      <w:lang w:eastAsia="ro-RO"/>
    </w:rPr>
  </w:style>
  <w:style w:type="character" w:customStyle="1" w:styleId="apple-tab-span">
    <w:name w:val="apple-tab-span"/>
    <w:basedOn w:val="Fontdeparagrafimplicit"/>
    <w:rsid w:val="001E6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53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ncelaria@mec.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1795</Words>
  <Characters>10413</Characters>
  <Application>Microsoft Office Word</Application>
  <DocSecurity>0</DocSecurity>
  <Lines>86</Lines>
  <Paragraphs>24</Paragraphs>
  <ScaleCrop>false</ScaleCrop>
  <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2026-04-10T09:29:00Z</dcterms:created>
  <dcterms:modified xsi:type="dcterms:W3CDTF">2026-04-10T09:39:00Z</dcterms:modified>
</cp:coreProperties>
</file>